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77" w:rsidRPr="00F32F73" w:rsidRDefault="00B730D1" w:rsidP="00C2468F">
      <w:pPr>
        <w:autoSpaceDE w:val="0"/>
        <w:autoSpaceDN w:val="0"/>
        <w:adjustRightInd w:val="0"/>
        <w:jc w:val="center"/>
        <w:rPr>
          <w:rFonts w:asciiTheme="majorBidi" w:hAnsiTheme="majorBidi" w:cstheme="majorBidi"/>
          <w:b/>
          <w:bCs/>
          <w:color w:val="000000" w:themeColor="text1"/>
          <w:szCs w:val="24"/>
          <w:rtl/>
          <w:lang w:bidi="ar-IQ"/>
        </w:rPr>
      </w:pPr>
      <w:bookmarkStart w:id="0" w:name="_GoBack"/>
      <w:r w:rsidRPr="00F32F73">
        <w:rPr>
          <w:rFonts w:asciiTheme="majorBidi" w:hAnsiTheme="majorBidi" w:cstheme="majorBidi"/>
          <w:b/>
          <w:bCs/>
          <w:color w:val="000000" w:themeColor="text1"/>
          <w:szCs w:val="24"/>
          <w:rtl/>
          <w:lang w:bidi="ar-IQ"/>
        </w:rPr>
        <w:t xml:space="preserve">وصف </w:t>
      </w:r>
      <w:r w:rsidR="00E02020" w:rsidRPr="00F32F73">
        <w:rPr>
          <w:rFonts w:asciiTheme="majorBidi" w:hAnsiTheme="majorBidi" w:cstheme="majorBidi"/>
          <w:b/>
          <w:bCs/>
          <w:color w:val="000000" w:themeColor="text1"/>
          <w:szCs w:val="24"/>
          <w:rtl/>
          <w:lang w:bidi="ar-IQ"/>
        </w:rPr>
        <w:t>مقرر</w:t>
      </w:r>
      <w:r w:rsidR="00C13342" w:rsidRPr="00F32F73">
        <w:rPr>
          <w:rFonts w:asciiTheme="majorBidi" w:hAnsiTheme="majorBidi" w:cstheme="majorBidi"/>
          <w:b/>
          <w:bCs/>
          <w:color w:val="000000" w:themeColor="text1"/>
          <w:szCs w:val="24"/>
          <w:rtl/>
          <w:lang w:bidi="ar-IQ"/>
        </w:rPr>
        <w:t xml:space="preserve"> (</w:t>
      </w:r>
      <w:r w:rsidR="00C2468F">
        <w:rPr>
          <w:rFonts w:asciiTheme="majorBidi" w:hAnsiTheme="majorBidi" w:cstheme="majorBidi" w:hint="cs"/>
          <w:b/>
          <w:bCs/>
          <w:color w:val="000000" w:themeColor="text1"/>
          <w:szCs w:val="24"/>
          <w:rtl/>
          <w:lang w:bidi="ar-IQ"/>
        </w:rPr>
        <w:t>التحليل العددي</w:t>
      </w:r>
      <w:r w:rsidR="00720473" w:rsidRPr="00F32F73">
        <w:rPr>
          <w:rFonts w:asciiTheme="majorBidi" w:hAnsiTheme="majorBidi" w:cstheme="majorBidi"/>
          <w:b/>
          <w:bCs/>
          <w:color w:val="000000" w:themeColor="text1"/>
          <w:szCs w:val="24"/>
          <w:rtl/>
          <w:lang w:bidi="ar-IQ"/>
        </w:rPr>
        <w:t xml:space="preserve"> </w:t>
      </w:r>
      <w:r w:rsidR="00C2468F">
        <w:rPr>
          <w:rFonts w:asciiTheme="majorBidi" w:hAnsiTheme="majorBidi" w:cstheme="majorBidi"/>
          <w:b/>
          <w:bCs/>
          <w:color w:val="000000" w:themeColor="text1"/>
          <w:szCs w:val="24"/>
          <w:lang w:bidi="ar-IQ"/>
        </w:rPr>
        <w:t>Numerical Analysis</w:t>
      </w:r>
      <w:r w:rsidR="00C13342" w:rsidRPr="00F32F73">
        <w:rPr>
          <w:rFonts w:asciiTheme="majorBidi" w:hAnsiTheme="majorBidi" w:cstheme="majorBidi"/>
          <w:b/>
          <w:bCs/>
          <w:color w:val="000000" w:themeColor="text1"/>
          <w:szCs w:val="24"/>
          <w:rtl/>
          <w:lang w:bidi="ar-IQ"/>
        </w:rPr>
        <w:t>)</w:t>
      </w:r>
    </w:p>
    <w:tbl>
      <w:tblPr>
        <w:tblStyle w:val="TableGrid"/>
        <w:bidiVisual/>
        <w:tblW w:w="94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6"/>
      </w:tblGrid>
      <w:tr w:rsidR="002B5E6E" w:rsidRPr="00F32F73" w:rsidTr="00F32F73">
        <w:tc>
          <w:tcPr>
            <w:tcW w:w="9466" w:type="dxa"/>
            <w:shd w:val="clear" w:color="auto" w:fill="auto"/>
          </w:tcPr>
          <w:p w:rsidR="00E02020" w:rsidRPr="002E73AB" w:rsidRDefault="00E02020" w:rsidP="002E73AB">
            <w:pPr>
              <w:tabs>
                <w:tab w:val="left" w:pos="7540"/>
              </w:tabs>
              <w:spacing w:before="120" w:after="120"/>
              <w:jc w:val="both"/>
              <w:rPr>
                <w:rFonts w:asciiTheme="majorBidi" w:hAnsiTheme="majorBidi" w:cstheme="majorBidi"/>
                <w:b/>
                <w:bCs/>
                <w:color w:val="000000" w:themeColor="text1"/>
                <w:szCs w:val="24"/>
                <w:rtl/>
              </w:rPr>
            </w:pPr>
            <w:r w:rsidRPr="002E73AB">
              <w:rPr>
                <w:rFonts w:asciiTheme="majorBidi" w:hAnsiTheme="majorBidi" w:cstheme="majorBidi"/>
                <w:b/>
                <w:bCs/>
                <w:color w:val="000000" w:themeColor="text1"/>
                <w:szCs w:val="24"/>
                <w:rtl/>
                <w:lang w:bidi="ar-IQ"/>
              </w:rPr>
              <w:t>وصف المقرر</w:t>
            </w:r>
            <w:r w:rsidR="00050759" w:rsidRPr="002E73AB">
              <w:rPr>
                <w:rFonts w:asciiTheme="majorBidi" w:hAnsiTheme="majorBidi" w:cstheme="majorBidi" w:hint="cs"/>
                <w:b/>
                <w:bCs/>
                <w:color w:val="000000" w:themeColor="text1"/>
                <w:szCs w:val="24"/>
                <w:rtl/>
                <w:lang w:bidi="ar-IQ"/>
              </w:rPr>
              <w:t xml:space="preserve">:  </w:t>
            </w:r>
            <w:r w:rsidR="00050759" w:rsidRPr="002E73AB">
              <w:rPr>
                <w:rFonts w:asciiTheme="majorBidi" w:hAnsiTheme="majorBidi" w:cstheme="majorBidi"/>
                <w:b/>
                <w:bCs/>
                <w:color w:val="000000" w:themeColor="text1"/>
                <w:szCs w:val="24"/>
                <w:rtl/>
                <w:lang w:bidi="ar-IQ"/>
              </w:rPr>
              <w:t xml:space="preserve">يمثل هذا المقرر الجزء الاول من موضوع </w:t>
            </w:r>
            <w:r w:rsidR="00C2468F" w:rsidRPr="002E73AB">
              <w:rPr>
                <w:rFonts w:asciiTheme="majorBidi" w:hAnsiTheme="majorBidi" w:cstheme="majorBidi" w:hint="cs"/>
                <w:b/>
                <w:bCs/>
                <w:color w:val="000000" w:themeColor="text1"/>
                <w:szCs w:val="24"/>
                <w:rtl/>
                <w:lang w:bidi="ar-IQ"/>
              </w:rPr>
              <w:t>التحليل العددي</w:t>
            </w:r>
            <w:r w:rsidR="002E73AB" w:rsidRPr="002E73AB">
              <w:rPr>
                <w:rFonts w:asciiTheme="majorBidi" w:hAnsiTheme="majorBidi" w:cstheme="majorBidi" w:hint="cs"/>
                <w:b/>
                <w:bCs/>
                <w:color w:val="000000" w:themeColor="text1"/>
                <w:szCs w:val="24"/>
                <w:rtl/>
                <w:lang w:bidi="ar-IQ"/>
              </w:rPr>
              <w:t xml:space="preserve"> حيث </w:t>
            </w:r>
            <w:r w:rsidR="002E73AB" w:rsidRPr="002E73AB">
              <w:rPr>
                <w:rFonts w:hint="cs"/>
                <w:b/>
                <w:bCs/>
                <w:color w:val="000000" w:themeColor="text1"/>
                <w:szCs w:val="24"/>
                <w:rtl/>
                <w:lang w:bidi="ar-IQ"/>
              </w:rPr>
              <w:t>يقدم الأسس النظرية و</w:t>
            </w:r>
            <w:r w:rsidR="002E73AB" w:rsidRPr="002E73AB">
              <w:rPr>
                <w:b/>
                <w:bCs/>
                <w:color w:val="000000" w:themeColor="text1"/>
                <w:szCs w:val="24"/>
                <w:rtl/>
                <w:lang w:bidi="ar-IQ"/>
              </w:rPr>
              <w:t xml:space="preserve">المفاهيم الأساسية </w:t>
            </w:r>
            <w:r w:rsidR="002E73AB" w:rsidRPr="002E73AB">
              <w:rPr>
                <w:rFonts w:asciiTheme="majorBidi" w:hAnsiTheme="majorBidi" w:cstheme="majorBidi" w:hint="cs"/>
                <w:b/>
                <w:bCs/>
                <w:color w:val="000000" w:themeColor="text1"/>
                <w:szCs w:val="24"/>
                <w:rtl/>
                <w:lang w:bidi="ar-IQ"/>
              </w:rPr>
              <w:t>للتحليل العددي</w:t>
            </w:r>
            <w:r w:rsidR="002E73AB" w:rsidRPr="002E73AB">
              <w:rPr>
                <w:b/>
                <w:bCs/>
                <w:color w:val="000000" w:themeColor="text1"/>
                <w:szCs w:val="24"/>
                <w:rtl/>
                <w:lang w:bidi="ar-IQ"/>
              </w:rPr>
              <w:t xml:space="preserve">. كما </w:t>
            </w:r>
            <w:r w:rsidR="002E73AB" w:rsidRPr="002E73AB">
              <w:rPr>
                <w:rFonts w:hint="cs"/>
                <w:b/>
                <w:bCs/>
                <w:color w:val="000000" w:themeColor="text1"/>
                <w:szCs w:val="24"/>
                <w:rtl/>
                <w:lang w:bidi="ar-IQ"/>
              </w:rPr>
              <w:t>يعطي</w:t>
            </w:r>
            <w:r w:rsidR="002E73AB" w:rsidRPr="002E73AB">
              <w:rPr>
                <w:b/>
                <w:bCs/>
                <w:color w:val="000000" w:themeColor="text1"/>
                <w:szCs w:val="24"/>
                <w:rtl/>
                <w:lang w:bidi="ar-IQ"/>
              </w:rPr>
              <w:t xml:space="preserve"> </w:t>
            </w:r>
            <w:r w:rsidR="002E73AB" w:rsidRPr="002E73AB">
              <w:rPr>
                <w:rFonts w:hint="cs"/>
                <w:b/>
                <w:bCs/>
                <w:color w:val="000000" w:themeColor="text1"/>
                <w:szCs w:val="24"/>
                <w:rtl/>
                <w:lang w:bidi="ar-IQ"/>
              </w:rPr>
              <w:t>ا</w:t>
            </w:r>
            <w:r w:rsidR="002E73AB" w:rsidRPr="002E73AB">
              <w:rPr>
                <w:b/>
                <w:bCs/>
                <w:color w:val="000000" w:themeColor="text1"/>
                <w:szCs w:val="24"/>
                <w:rtl/>
                <w:lang w:bidi="ar-IQ"/>
              </w:rPr>
              <w:t xml:space="preserve">لطالب </w:t>
            </w:r>
            <w:r w:rsidR="002E73AB" w:rsidRPr="002E73AB">
              <w:rPr>
                <w:rFonts w:hint="cs"/>
                <w:b/>
                <w:bCs/>
                <w:color w:val="000000" w:themeColor="text1"/>
                <w:szCs w:val="24"/>
                <w:rtl/>
                <w:lang w:bidi="ar-IQ"/>
              </w:rPr>
              <w:t>القدرة على التفكير المنطقي في وضع البرامج الخاصة بالموضوع لأنها تحتاج الى قدرات عقلية في التفكير والاستنتاج والاستنباط</w:t>
            </w:r>
            <w:r w:rsidR="002E73AB">
              <w:rPr>
                <w:rFonts w:hint="cs"/>
                <w:b/>
                <w:bCs/>
                <w:color w:val="000000" w:themeColor="text1"/>
                <w:szCs w:val="24"/>
                <w:rtl/>
                <w:lang w:bidi="ar-IQ"/>
              </w:rPr>
              <w:t>.</w:t>
            </w:r>
          </w:p>
        </w:tc>
      </w:tr>
    </w:tbl>
    <w:tbl>
      <w:tblPr>
        <w:tblStyle w:val="TableGrid"/>
        <w:tblpPr w:leftFromText="180" w:rightFromText="180" w:vertAnchor="text" w:horzAnchor="margin" w:tblpY="122"/>
        <w:bidiVisual/>
        <w:tblW w:w="94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57"/>
        <w:gridCol w:w="6309"/>
      </w:tblGrid>
      <w:tr w:rsidR="005E62DB" w:rsidRPr="00F32F73" w:rsidTr="00F32F73">
        <w:tc>
          <w:tcPr>
            <w:tcW w:w="3157" w:type="dxa"/>
            <w:shd w:val="clear" w:color="auto" w:fill="auto"/>
          </w:tcPr>
          <w:p w:rsidR="005E62DB" w:rsidRPr="00F32F73" w:rsidRDefault="005E62DB" w:rsidP="00F32F73">
            <w:pPr>
              <w:tabs>
                <w:tab w:val="left" w:pos="5860"/>
              </w:tabs>
              <w:spacing w:before="120" w:after="12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1. المؤسسة التعليمية</w:t>
            </w:r>
          </w:p>
        </w:tc>
        <w:tc>
          <w:tcPr>
            <w:tcW w:w="6309" w:type="dxa"/>
            <w:vAlign w:val="center"/>
          </w:tcPr>
          <w:p w:rsidR="005E62DB" w:rsidRPr="00F32F73" w:rsidRDefault="005E62DB" w:rsidP="00F32F73">
            <w:pPr>
              <w:autoSpaceDE w:val="0"/>
              <w:autoSpaceDN w:val="0"/>
              <w:adjustRightInd w:val="0"/>
              <w:rPr>
                <w:rFonts w:asciiTheme="majorBidi" w:hAnsiTheme="majorBidi" w:cstheme="majorBidi"/>
                <w:b/>
                <w:bCs/>
                <w:color w:val="000000" w:themeColor="text1"/>
                <w:szCs w:val="24"/>
                <w:rtl/>
              </w:rPr>
            </w:pPr>
            <w:r w:rsidRPr="00F32F73">
              <w:rPr>
                <w:rFonts w:asciiTheme="majorBidi" w:hAnsiTheme="majorBidi" w:cstheme="majorBidi"/>
                <w:b/>
                <w:bCs/>
                <w:color w:val="000000" w:themeColor="text1"/>
                <w:szCs w:val="24"/>
                <w:rtl/>
                <w:lang w:bidi="ar-IQ"/>
              </w:rPr>
              <w:t>وزارة التعليم العالي والبحث العلمي</w:t>
            </w:r>
            <w:r w:rsidR="003D1FFB" w:rsidRPr="00F32F73">
              <w:rPr>
                <w:rFonts w:asciiTheme="majorBidi" w:hAnsiTheme="majorBidi" w:cstheme="majorBidi"/>
                <w:b/>
                <w:bCs/>
                <w:color w:val="000000" w:themeColor="text1"/>
                <w:szCs w:val="24"/>
                <w:rtl/>
                <w:lang w:bidi="ar-IQ"/>
              </w:rPr>
              <w:t>-جامعة ذي قار</w:t>
            </w:r>
          </w:p>
        </w:tc>
      </w:tr>
      <w:tr w:rsidR="005E62DB" w:rsidRPr="00F32F73" w:rsidTr="00F32F73">
        <w:tc>
          <w:tcPr>
            <w:tcW w:w="3157" w:type="dxa"/>
            <w:shd w:val="clear" w:color="auto" w:fill="auto"/>
          </w:tcPr>
          <w:p w:rsidR="005E62DB" w:rsidRPr="00F32F73" w:rsidRDefault="005E62DB" w:rsidP="00F32F73">
            <w:pPr>
              <w:tabs>
                <w:tab w:val="left" w:pos="5860"/>
              </w:tabs>
              <w:spacing w:before="120" w:after="12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2. القسم الجامعي/المركز</w:t>
            </w:r>
          </w:p>
        </w:tc>
        <w:tc>
          <w:tcPr>
            <w:tcW w:w="6309" w:type="dxa"/>
            <w:vAlign w:val="center"/>
          </w:tcPr>
          <w:p w:rsidR="005E62DB" w:rsidRPr="00F32F73" w:rsidRDefault="003D1FFB" w:rsidP="00C2468F">
            <w:pPr>
              <w:autoSpaceDE w:val="0"/>
              <w:autoSpaceDN w:val="0"/>
              <w:adjustRightInd w:val="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 xml:space="preserve">قسم </w:t>
            </w:r>
            <w:r w:rsidR="005E62DB" w:rsidRPr="00F32F73">
              <w:rPr>
                <w:rFonts w:asciiTheme="majorBidi" w:hAnsiTheme="majorBidi" w:cstheme="majorBidi"/>
                <w:b/>
                <w:bCs/>
                <w:color w:val="000000" w:themeColor="text1"/>
                <w:szCs w:val="24"/>
                <w:rtl/>
                <w:lang w:bidi="ar-IQ"/>
              </w:rPr>
              <w:t>ا</w:t>
            </w:r>
            <w:r w:rsidR="00C2468F">
              <w:rPr>
                <w:rFonts w:asciiTheme="majorBidi" w:hAnsiTheme="majorBidi" w:cstheme="majorBidi" w:hint="cs"/>
                <w:b/>
                <w:bCs/>
                <w:color w:val="000000" w:themeColor="text1"/>
                <w:szCs w:val="24"/>
                <w:rtl/>
                <w:lang w:bidi="ar-IQ"/>
              </w:rPr>
              <w:t>لحاسبات</w:t>
            </w:r>
          </w:p>
        </w:tc>
      </w:tr>
      <w:tr w:rsidR="005E62DB" w:rsidRPr="00F32F73" w:rsidTr="00F32F73">
        <w:tc>
          <w:tcPr>
            <w:tcW w:w="3157" w:type="dxa"/>
            <w:shd w:val="clear" w:color="auto" w:fill="auto"/>
          </w:tcPr>
          <w:p w:rsidR="005E62DB" w:rsidRPr="00F32F73" w:rsidRDefault="005E62DB" w:rsidP="00F32F73">
            <w:pPr>
              <w:tabs>
                <w:tab w:val="left" w:pos="5860"/>
              </w:tabs>
              <w:spacing w:before="120" w:after="12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3. اسم/رمز المقرر</w:t>
            </w:r>
          </w:p>
        </w:tc>
        <w:tc>
          <w:tcPr>
            <w:tcW w:w="6309" w:type="dxa"/>
            <w:vAlign w:val="center"/>
          </w:tcPr>
          <w:p w:rsidR="005E62DB" w:rsidRPr="00F32F73" w:rsidRDefault="00C2468F" w:rsidP="00F32F73">
            <w:pPr>
              <w:autoSpaceDE w:val="0"/>
              <w:autoSpaceDN w:val="0"/>
              <w:adjustRightInd w:val="0"/>
              <w:rPr>
                <w:rFonts w:asciiTheme="majorBidi" w:hAnsiTheme="majorBidi" w:cstheme="majorBidi"/>
                <w:b/>
                <w:bCs/>
                <w:color w:val="000000" w:themeColor="text1"/>
                <w:szCs w:val="24"/>
                <w:rtl/>
                <w:lang w:bidi="ar-IQ"/>
              </w:rPr>
            </w:pPr>
            <w:r>
              <w:rPr>
                <w:rFonts w:asciiTheme="majorBidi" w:hAnsiTheme="majorBidi" w:cstheme="majorBidi" w:hint="cs"/>
                <w:b/>
                <w:bCs/>
                <w:color w:val="000000" w:themeColor="text1"/>
                <w:szCs w:val="24"/>
                <w:rtl/>
                <w:lang w:bidi="ar-IQ"/>
              </w:rPr>
              <w:t>التحليل العددي</w:t>
            </w:r>
          </w:p>
        </w:tc>
      </w:tr>
      <w:tr w:rsidR="005E62DB" w:rsidRPr="00F32F73" w:rsidTr="00F32F73">
        <w:tc>
          <w:tcPr>
            <w:tcW w:w="3157" w:type="dxa"/>
            <w:shd w:val="clear" w:color="auto" w:fill="auto"/>
          </w:tcPr>
          <w:p w:rsidR="005E62DB" w:rsidRPr="00F32F73" w:rsidRDefault="005E62DB" w:rsidP="00F32F73">
            <w:pPr>
              <w:tabs>
                <w:tab w:val="left" w:pos="5860"/>
              </w:tabs>
              <w:spacing w:before="120" w:after="12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4. البرامج التي يدخل فيها</w:t>
            </w:r>
          </w:p>
        </w:tc>
        <w:tc>
          <w:tcPr>
            <w:tcW w:w="6309" w:type="dxa"/>
            <w:vAlign w:val="center"/>
          </w:tcPr>
          <w:p w:rsidR="005E62DB" w:rsidRPr="00F32F73" w:rsidRDefault="00A32101" w:rsidP="00F32F73">
            <w:pPr>
              <w:autoSpaceDE w:val="0"/>
              <w:autoSpaceDN w:val="0"/>
              <w:adjustRightInd w:val="0"/>
              <w:rPr>
                <w:rFonts w:asciiTheme="majorBidi" w:hAnsiTheme="majorBidi" w:cstheme="majorBidi"/>
                <w:b/>
                <w:bCs/>
                <w:color w:val="000000" w:themeColor="text1"/>
                <w:szCs w:val="24"/>
                <w:rtl/>
                <w:lang w:bidi="ar-IQ"/>
              </w:rPr>
            </w:pPr>
            <w:r>
              <w:rPr>
                <w:rFonts w:asciiTheme="majorBidi" w:hAnsiTheme="majorBidi" w:cstheme="majorBidi"/>
                <w:b/>
                <w:bCs/>
                <w:color w:val="000000" w:themeColor="text1"/>
                <w:szCs w:val="24"/>
                <w:lang w:bidi="ar-IQ"/>
              </w:rPr>
              <w:t>Mat lab</w:t>
            </w:r>
          </w:p>
        </w:tc>
      </w:tr>
      <w:tr w:rsidR="005E62DB" w:rsidRPr="00F32F73" w:rsidTr="00F32F73">
        <w:tc>
          <w:tcPr>
            <w:tcW w:w="3157" w:type="dxa"/>
            <w:shd w:val="clear" w:color="auto" w:fill="auto"/>
          </w:tcPr>
          <w:p w:rsidR="005E62DB" w:rsidRPr="00F32F73" w:rsidRDefault="005E62DB" w:rsidP="00F32F73">
            <w:pPr>
              <w:tabs>
                <w:tab w:val="left" w:pos="5860"/>
              </w:tabs>
              <w:spacing w:before="120" w:after="12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5. أشكال الحضور المتاحة</w:t>
            </w:r>
          </w:p>
        </w:tc>
        <w:tc>
          <w:tcPr>
            <w:tcW w:w="6309" w:type="dxa"/>
            <w:vAlign w:val="center"/>
          </w:tcPr>
          <w:p w:rsidR="005E62DB" w:rsidRPr="00F32F73" w:rsidRDefault="005E62DB" w:rsidP="00C2468F">
            <w:pPr>
              <w:autoSpaceDE w:val="0"/>
              <w:autoSpaceDN w:val="0"/>
              <w:adjustRightInd w:val="0"/>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 xml:space="preserve">اسبوعيا / نظري </w:t>
            </w:r>
            <w:r w:rsidR="00C2468F">
              <w:rPr>
                <w:rFonts w:asciiTheme="majorBidi" w:hAnsiTheme="majorBidi" w:cstheme="majorBidi" w:hint="cs"/>
                <w:b/>
                <w:bCs/>
                <w:color w:val="000000" w:themeColor="text1"/>
                <w:szCs w:val="24"/>
                <w:rtl/>
                <w:lang w:bidi="ar-IQ"/>
              </w:rPr>
              <w:t>وعملي</w:t>
            </w:r>
          </w:p>
        </w:tc>
      </w:tr>
      <w:tr w:rsidR="005E62DB" w:rsidRPr="00F32F73" w:rsidTr="00F32F73">
        <w:tc>
          <w:tcPr>
            <w:tcW w:w="3157" w:type="dxa"/>
            <w:shd w:val="clear" w:color="auto" w:fill="auto"/>
          </w:tcPr>
          <w:p w:rsidR="005E62DB" w:rsidRPr="00F32F73" w:rsidRDefault="005E62DB" w:rsidP="00F32F73">
            <w:pPr>
              <w:tabs>
                <w:tab w:val="left" w:pos="5860"/>
              </w:tabs>
              <w:spacing w:before="120" w:after="120"/>
              <w:rPr>
                <w:rFonts w:asciiTheme="majorBidi" w:hAnsiTheme="majorBidi" w:cstheme="majorBidi"/>
                <w:b/>
                <w:bCs/>
                <w:color w:val="000000" w:themeColor="text1"/>
                <w:szCs w:val="24"/>
                <w:rtl/>
                <w:lang w:bidi="ar-IQ"/>
              </w:rPr>
            </w:pPr>
            <w:bookmarkStart w:id="1" w:name="_Hlk387080275"/>
            <w:r w:rsidRPr="00F32F73">
              <w:rPr>
                <w:rFonts w:asciiTheme="majorBidi" w:hAnsiTheme="majorBidi" w:cstheme="majorBidi"/>
                <w:b/>
                <w:bCs/>
                <w:color w:val="000000" w:themeColor="text1"/>
                <w:szCs w:val="24"/>
                <w:rtl/>
                <w:lang w:bidi="ar-IQ"/>
              </w:rPr>
              <w:t>6. الفصل/السنة</w:t>
            </w:r>
          </w:p>
        </w:tc>
        <w:tc>
          <w:tcPr>
            <w:tcW w:w="6309" w:type="dxa"/>
            <w:vAlign w:val="center"/>
          </w:tcPr>
          <w:p w:rsidR="005E62DB" w:rsidRPr="00F32F73" w:rsidRDefault="00C2468F" w:rsidP="00F32F73">
            <w:pPr>
              <w:autoSpaceDE w:val="0"/>
              <w:autoSpaceDN w:val="0"/>
              <w:adjustRightInd w:val="0"/>
              <w:rPr>
                <w:rFonts w:asciiTheme="majorBidi" w:hAnsiTheme="majorBidi" w:cstheme="majorBidi"/>
                <w:b/>
                <w:bCs/>
                <w:color w:val="000000" w:themeColor="text1"/>
                <w:szCs w:val="24"/>
                <w:lang w:bidi="ar-IQ"/>
              </w:rPr>
            </w:pPr>
            <w:r>
              <w:rPr>
                <w:rFonts w:asciiTheme="majorBidi" w:hAnsiTheme="majorBidi" w:cstheme="majorBidi"/>
                <w:b/>
                <w:bCs/>
                <w:color w:val="000000" w:themeColor="text1"/>
                <w:szCs w:val="24"/>
                <w:rtl/>
                <w:lang w:bidi="ar-IQ"/>
              </w:rPr>
              <w:t>الفصل ال</w:t>
            </w:r>
            <w:r>
              <w:rPr>
                <w:rFonts w:asciiTheme="majorBidi" w:hAnsiTheme="majorBidi" w:cstheme="majorBidi" w:hint="cs"/>
                <w:b/>
                <w:bCs/>
                <w:color w:val="000000" w:themeColor="text1"/>
                <w:szCs w:val="24"/>
                <w:rtl/>
                <w:lang w:bidi="ar-IQ"/>
              </w:rPr>
              <w:t>ثاني</w:t>
            </w:r>
            <w:r w:rsidR="005E62DB" w:rsidRPr="00F32F73">
              <w:rPr>
                <w:rFonts w:asciiTheme="majorBidi" w:hAnsiTheme="majorBidi" w:cstheme="majorBidi"/>
                <w:b/>
                <w:bCs/>
                <w:color w:val="000000" w:themeColor="text1"/>
                <w:szCs w:val="24"/>
                <w:rtl/>
                <w:lang w:bidi="ar-IQ"/>
              </w:rPr>
              <w:t>/السنة ال</w:t>
            </w:r>
            <w:r>
              <w:rPr>
                <w:rFonts w:asciiTheme="majorBidi" w:hAnsiTheme="majorBidi" w:cstheme="majorBidi" w:hint="cs"/>
                <w:b/>
                <w:bCs/>
                <w:color w:val="000000" w:themeColor="text1"/>
                <w:szCs w:val="24"/>
                <w:rtl/>
                <w:lang w:bidi="ar-IQ"/>
              </w:rPr>
              <w:t>ثانية</w:t>
            </w:r>
          </w:p>
        </w:tc>
      </w:tr>
      <w:bookmarkEnd w:id="1"/>
      <w:tr w:rsidR="005E62DB" w:rsidRPr="00F32F73" w:rsidTr="00F32F73">
        <w:tc>
          <w:tcPr>
            <w:tcW w:w="3157" w:type="dxa"/>
            <w:shd w:val="clear" w:color="auto" w:fill="auto"/>
          </w:tcPr>
          <w:p w:rsidR="005E62DB" w:rsidRPr="00F32F73" w:rsidRDefault="005E62DB" w:rsidP="00F32F73">
            <w:pPr>
              <w:tabs>
                <w:tab w:val="left" w:pos="5860"/>
              </w:tabs>
              <w:spacing w:before="120" w:after="12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7. عدد الساعات الدراسية (الكلي)</w:t>
            </w:r>
          </w:p>
        </w:tc>
        <w:tc>
          <w:tcPr>
            <w:tcW w:w="6309" w:type="dxa"/>
            <w:vAlign w:val="center"/>
          </w:tcPr>
          <w:p w:rsidR="005E62DB" w:rsidRPr="00F32F73" w:rsidRDefault="005E62DB" w:rsidP="00F32F73">
            <w:pPr>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نظري: 2 ساعة/أسبوع</w:t>
            </w:r>
            <w:r w:rsidR="003D1FFB" w:rsidRPr="00F32F73">
              <w:rPr>
                <w:rFonts w:asciiTheme="majorBidi" w:hAnsiTheme="majorBidi" w:cstheme="majorBidi" w:hint="cs"/>
                <w:b/>
                <w:bCs/>
                <w:color w:val="000000" w:themeColor="text1"/>
                <w:szCs w:val="24"/>
                <w:rtl/>
                <w:lang w:bidi="ar-IQ"/>
              </w:rPr>
              <w:t xml:space="preserve">   </w:t>
            </w:r>
            <w:r w:rsidR="00C2468F">
              <w:rPr>
                <w:rFonts w:asciiTheme="majorBidi" w:hAnsiTheme="majorBidi" w:cstheme="majorBidi" w:hint="cs"/>
                <w:b/>
                <w:bCs/>
                <w:color w:val="000000" w:themeColor="text1"/>
                <w:szCs w:val="24"/>
                <w:rtl/>
                <w:lang w:bidi="ar-IQ"/>
              </w:rPr>
              <w:t>عملي</w:t>
            </w:r>
            <w:r w:rsidRPr="00F32F73">
              <w:rPr>
                <w:rFonts w:asciiTheme="majorBidi" w:hAnsiTheme="majorBidi" w:cstheme="majorBidi"/>
                <w:b/>
                <w:bCs/>
                <w:color w:val="000000" w:themeColor="text1"/>
                <w:szCs w:val="24"/>
                <w:rtl/>
                <w:lang w:bidi="ar-IQ"/>
              </w:rPr>
              <w:t>:2 ساعة/اسبوع</w:t>
            </w:r>
          </w:p>
          <w:p w:rsidR="005E62DB" w:rsidRPr="00F32F73" w:rsidRDefault="005E62DB" w:rsidP="00F32F73">
            <w:pPr>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عدد الساعات الدراسية الكلي : 60 ساعة/فصل</w:t>
            </w:r>
            <w:r w:rsidRPr="00F32F73">
              <w:rPr>
                <w:rFonts w:asciiTheme="majorBidi" w:hAnsiTheme="majorBidi" w:cstheme="majorBidi"/>
                <w:b/>
                <w:bCs/>
                <w:color w:val="000000" w:themeColor="text1"/>
                <w:szCs w:val="24"/>
                <w:lang w:bidi="ar-IQ"/>
              </w:rPr>
              <w:t xml:space="preserve">  / </w:t>
            </w:r>
            <w:r w:rsidRPr="00F32F73">
              <w:rPr>
                <w:rFonts w:asciiTheme="majorBidi" w:hAnsiTheme="majorBidi" w:cstheme="majorBidi"/>
                <w:b/>
                <w:bCs/>
                <w:color w:val="000000" w:themeColor="text1"/>
                <w:szCs w:val="24"/>
                <w:rtl/>
                <w:lang w:bidi="ar-IQ"/>
              </w:rPr>
              <w:t>15 اسبوع</w:t>
            </w:r>
          </w:p>
        </w:tc>
      </w:tr>
      <w:tr w:rsidR="005E62DB" w:rsidRPr="00F32F73" w:rsidTr="00F32F73">
        <w:tc>
          <w:tcPr>
            <w:tcW w:w="3157" w:type="dxa"/>
            <w:shd w:val="clear" w:color="auto" w:fill="auto"/>
          </w:tcPr>
          <w:p w:rsidR="005E62DB" w:rsidRPr="00F32F73" w:rsidRDefault="005E62DB" w:rsidP="00F32F73">
            <w:pPr>
              <w:tabs>
                <w:tab w:val="left" w:pos="5860"/>
              </w:tabs>
              <w:spacing w:before="120" w:after="12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8. تاريخ إعداد هذا الوصف</w:t>
            </w:r>
          </w:p>
        </w:tc>
        <w:tc>
          <w:tcPr>
            <w:tcW w:w="6309" w:type="dxa"/>
            <w:vAlign w:val="center"/>
          </w:tcPr>
          <w:p w:rsidR="005E62DB" w:rsidRPr="00F32F73" w:rsidRDefault="00A32101" w:rsidP="00C2468F">
            <w:pPr>
              <w:rPr>
                <w:rFonts w:asciiTheme="majorBidi" w:hAnsiTheme="majorBidi" w:cstheme="majorBidi"/>
                <w:b/>
                <w:bCs/>
                <w:color w:val="000000" w:themeColor="text1"/>
                <w:szCs w:val="24"/>
              </w:rPr>
            </w:pPr>
            <w:r>
              <w:rPr>
                <w:rFonts w:asciiTheme="majorBidi" w:hAnsiTheme="majorBidi" w:cstheme="majorBidi" w:hint="cs"/>
                <w:b/>
                <w:bCs/>
                <w:color w:val="000000" w:themeColor="text1"/>
                <w:szCs w:val="24"/>
                <w:rtl/>
              </w:rPr>
              <w:t>اذار</w:t>
            </w:r>
            <w:r w:rsidR="00C2468F">
              <w:rPr>
                <w:rFonts w:asciiTheme="majorBidi" w:hAnsiTheme="majorBidi" w:cstheme="majorBidi"/>
                <w:b/>
                <w:bCs/>
                <w:color w:val="000000" w:themeColor="text1"/>
                <w:szCs w:val="24"/>
                <w:rtl/>
                <w:lang w:bidi="ar-IQ"/>
              </w:rPr>
              <w:t>20</w:t>
            </w:r>
            <w:r w:rsidR="00C2468F">
              <w:rPr>
                <w:rFonts w:asciiTheme="majorBidi" w:hAnsiTheme="majorBidi" w:cstheme="majorBidi" w:hint="cs"/>
                <w:b/>
                <w:bCs/>
                <w:color w:val="000000" w:themeColor="text1"/>
                <w:szCs w:val="24"/>
                <w:rtl/>
                <w:lang w:bidi="ar-IQ"/>
              </w:rPr>
              <w:t>19</w:t>
            </w:r>
          </w:p>
        </w:tc>
      </w:tr>
      <w:tr w:rsidR="005E62DB" w:rsidRPr="00F32F73" w:rsidTr="00C2468F">
        <w:trPr>
          <w:trHeight w:val="877"/>
        </w:trPr>
        <w:tc>
          <w:tcPr>
            <w:tcW w:w="9466" w:type="dxa"/>
            <w:gridSpan w:val="2"/>
            <w:shd w:val="clear" w:color="auto" w:fill="auto"/>
            <w:vAlign w:val="bottom"/>
          </w:tcPr>
          <w:p w:rsidR="00C2468F" w:rsidRPr="00C2468F" w:rsidRDefault="005E62DB" w:rsidP="00C2468F">
            <w:pPr>
              <w:jc w:val="both"/>
              <w:rPr>
                <w:b/>
                <w:bCs/>
                <w:szCs w:val="24"/>
                <w:rtl/>
                <w:lang w:eastAsia="zh-CN" w:bidi="ar-IQ"/>
              </w:rPr>
            </w:pPr>
            <w:r w:rsidRPr="00F32F73">
              <w:rPr>
                <w:rFonts w:asciiTheme="majorBidi" w:hAnsiTheme="majorBidi" w:cstheme="majorBidi"/>
                <w:b/>
                <w:bCs/>
                <w:color w:val="000000" w:themeColor="text1"/>
                <w:szCs w:val="24"/>
                <w:rtl/>
                <w:lang w:bidi="ar-IQ"/>
              </w:rPr>
              <w:t>9. أهداف المقرر</w:t>
            </w:r>
            <w:r w:rsidR="00050759">
              <w:rPr>
                <w:rFonts w:asciiTheme="majorBidi" w:hAnsiTheme="majorBidi" w:cstheme="majorBidi" w:hint="cs"/>
                <w:b/>
                <w:bCs/>
                <w:color w:val="000000" w:themeColor="text1"/>
                <w:szCs w:val="24"/>
                <w:rtl/>
                <w:lang w:bidi="ar-IQ"/>
              </w:rPr>
              <w:t xml:space="preserve"> </w:t>
            </w:r>
            <w:r w:rsidR="00050759" w:rsidRPr="00C2468F">
              <w:rPr>
                <w:rFonts w:asciiTheme="majorBidi" w:hAnsiTheme="majorBidi" w:cstheme="majorBidi" w:hint="cs"/>
                <w:b/>
                <w:bCs/>
                <w:color w:val="000000" w:themeColor="text1"/>
                <w:szCs w:val="24"/>
                <w:rtl/>
                <w:lang w:bidi="ar-IQ"/>
              </w:rPr>
              <w:t xml:space="preserve">: </w:t>
            </w:r>
            <w:r w:rsidR="00050759" w:rsidRPr="00C2468F">
              <w:rPr>
                <w:rFonts w:asciiTheme="majorBidi" w:hAnsiTheme="majorBidi" w:cstheme="majorBidi"/>
                <w:b/>
                <w:bCs/>
                <w:szCs w:val="24"/>
                <w:rtl/>
                <w:lang w:bidi="ar-IQ"/>
              </w:rPr>
              <w:t xml:space="preserve"> </w:t>
            </w:r>
            <w:r w:rsidR="00C2468F" w:rsidRPr="00C2468F">
              <w:rPr>
                <w:rFonts w:hint="cs"/>
                <w:b/>
                <w:bCs/>
                <w:szCs w:val="24"/>
                <w:rtl/>
                <w:lang w:eastAsia="zh-CN" w:bidi="ar-IQ"/>
              </w:rPr>
              <w:t xml:space="preserve">يهدف المقرر لأعطاء الطالب مفاهيم التحليل العددي مثل الطرق التكرارية لإيجاد حلول الأنظمة الخطيه والاستكمال وطرق إيجاد حلول المعادلات غير الخطيه والاشتقاق العددي والتكامل العددي وكيفية كتابة برامج هذه المفاهيم بإستخدام </w:t>
            </w:r>
            <w:r w:rsidR="00C2468F" w:rsidRPr="00C2468F">
              <w:rPr>
                <w:b/>
                <w:bCs/>
                <w:szCs w:val="24"/>
                <w:lang w:eastAsia="zh-CN" w:bidi="ar-IQ"/>
              </w:rPr>
              <w:t xml:space="preserve"> MATLAB</w:t>
            </w:r>
          </w:p>
          <w:p w:rsidR="005E62DB" w:rsidRPr="00F32F73" w:rsidRDefault="00C2468F" w:rsidP="00C2468F">
            <w:pPr>
              <w:spacing w:before="120" w:after="120"/>
              <w:rPr>
                <w:rFonts w:asciiTheme="majorBidi" w:hAnsiTheme="majorBidi" w:cstheme="majorBidi"/>
                <w:b/>
                <w:bCs/>
                <w:color w:val="000000" w:themeColor="text1"/>
                <w:szCs w:val="24"/>
                <w:rtl/>
                <w:lang w:bidi="ar-IQ"/>
              </w:rPr>
            </w:pPr>
            <w:r w:rsidRPr="00C2468F">
              <w:rPr>
                <w:rFonts w:hint="cs"/>
                <w:b/>
                <w:bCs/>
                <w:szCs w:val="24"/>
                <w:rtl/>
                <w:lang w:eastAsia="zh-CN" w:bidi="ar-IQ"/>
              </w:rPr>
              <w:t xml:space="preserve">    </w:t>
            </w:r>
          </w:p>
        </w:tc>
      </w:tr>
    </w:tbl>
    <w:tbl>
      <w:tblPr>
        <w:tblStyle w:val="TableGrid"/>
        <w:bidiVisual/>
        <w:tblW w:w="0" w:type="auto"/>
        <w:tblInd w:w="-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8"/>
      </w:tblGrid>
      <w:tr w:rsidR="002B5E6E" w:rsidRPr="00F32F73" w:rsidTr="00F32F73">
        <w:tc>
          <w:tcPr>
            <w:tcW w:w="9498" w:type="dxa"/>
            <w:shd w:val="clear" w:color="auto" w:fill="auto"/>
          </w:tcPr>
          <w:p w:rsidR="0019279D" w:rsidRPr="00F32F73" w:rsidRDefault="0019279D" w:rsidP="00F32F73">
            <w:pPr>
              <w:tabs>
                <w:tab w:val="left" w:pos="5860"/>
              </w:tabs>
              <w:spacing w:before="120" w:after="12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10. مخرجات التعلم وطرائق التعليم والتعلم والتقييم</w:t>
            </w:r>
          </w:p>
        </w:tc>
      </w:tr>
      <w:tr w:rsidR="00050759" w:rsidRPr="00F32F73" w:rsidTr="00DE4347">
        <w:trPr>
          <w:trHeight w:val="8273"/>
        </w:trPr>
        <w:tc>
          <w:tcPr>
            <w:tcW w:w="9498" w:type="dxa"/>
          </w:tcPr>
          <w:p w:rsidR="00050759" w:rsidRPr="00F32F73" w:rsidRDefault="00050759" w:rsidP="00F32F73">
            <w:pPr>
              <w:tabs>
                <w:tab w:val="left" w:pos="5860"/>
              </w:tabs>
              <w:spacing w:before="120" w:after="120"/>
              <w:ind w:firstLine="281"/>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lastRenderedPageBreak/>
              <w:t>أ- المعرفة والفهم</w:t>
            </w:r>
          </w:p>
          <w:p w:rsidR="00050759" w:rsidRPr="00F32F73" w:rsidRDefault="00050759" w:rsidP="00C37C0B">
            <w:pPr>
              <w:autoSpaceDE w:val="0"/>
              <w:autoSpaceDN w:val="0"/>
              <w:adjustRightInd w:val="0"/>
              <w:ind w:left="612"/>
              <w:rPr>
                <w:rFonts w:asciiTheme="majorBidi" w:hAnsiTheme="majorBidi" w:cstheme="majorBidi"/>
                <w:b/>
                <w:bCs/>
                <w:color w:val="000000"/>
                <w:szCs w:val="24"/>
                <w:rtl/>
                <w:lang w:bidi="ar-IQ"/>
              </w:rPr>
            </w:pPr>
            <w:r w:rsidRPr="00F32F73">
              <w:rPr>
                <w:rFonts w:asciiTheme="majorBidi" w:hAnsiTheme="majorBidi" w:cstheme="majorBidi"/>
                <w:b/>
                <w:bCs/>
                <w:color w:val="000000"/>
                <w:szCs w:val="24"/>
                <w:rtl/>
                <w:lang w:bidi="ar-IQ"/>
              </w:rPr>
              <w:t xml:space="preserve">- توضيح المفاهيم الاساسية في </w:t>
            </w:r>
            <w:r w:rsidR="00C2468F">
              <w:rPr>
                <w:rFonts w:asciiTheme="majorBidi" w:hAnsiTheme="majorBidi" w:cstheme="majorBidi" w:hint="cs"/>
                <w:b/>
                <w:bCs/>
                <w:color w:val="000000"/>
                <w:szCs w:val="24"/>
                <w:rtl/>
                <w:lang w:bidi="ar-IQ"/>
              </w:rPr>
              <w:t>التحليل العددي</w:t>
            </w:r>
          </w:p>
          <w:p w:rsidR="00050759" w:rsidRPr="00F32F73" w:rsidRDefault="00050759" w:rsidP="00F32F73">
            <w:pPr>
              <w:autoSpaceDE w:val="0"/>
              <w:autoSpaceDN w:val="0"/>
              <w:adjustRightInd w:val="0"/>
              <w:ind w:left="612"/>
              <w:rPr>
                <w:rFonts w:asciiTheme="majorBidi" w:hAnsiTheme="majorBidi" w:cstheme="majorBidi"/>
                <w:b/>
                <w:bCs/>
                <w:szCs w:val="24"/>
                <w:rtl/>
              </w:rPr>
            </w:pPr>
            <w:r w:rsidRPr="00F32F73">
              <w:rPr>
                <w:rFonts w:asciiTheme="majorBidi" w:hAnsiTheme="majorBidi" w:cstheme="majorBidi"/>
                <w:b/>
                <w:bCs/>
                <w:szCs w:val="24"/>
              </w:rPr>
              <w:t>-</w:t>
            </w:r>
            <w:r w:rsidRPr="00F32F73">
              <w:rPr>
                <w:rFonts w:asciiTheme="majorBidi" w:hAnsiTheme="majorBidi" w:cstheme="majorBidi"/>
                <w:b/>
                <w:bCs/>
                <w:szCs w:val="24"/>
                <w:rtl/>
              </w:rPr>
              <w:t xml:space="preserve"> التعرف على اهم الطرائق المستخدمه في </w:t>
            </w:r>
            <w:r w:rsidR="00C37C0B">
              <w:rPr>
                <w:rFonts w:asciiTheme="majorBidi" w:hAnsiTheme="majorBidi" w:cstheme="majorBidi" w:hint="cs"/>
                <w:b/>
                <w:bCs/>
                <w:color w:val="000000"/>
                <w:szCs w:val="24"/>
                <w:rtl/>
                <w:lang w:bidi="ar-IQ"/>
              </w:rPr>
              <w:t>التحليل العددي</w:t>
            </w:r>
          </w:p>
          <w:p w:rsidR="00050759" w:rsidRPr="00F32F73" w:rsidRDefault="00050759" w:rsidP="00F32F73">
            <w:pPr>
              <w:autoSpaceDE w:val="0"/>
              <w:autoSpaceDN w:val="0"/>
              <w:adjustRightInd w:val="0"/>
              <w:spacing w:before="120" w:after="120"/>
              <w:ind w:left="360" w:hanging="79"/>
              <w:rPr>
                <w:rFonts w:asciiTheme="majorBidi" w:hAnsiTheme="majorBidi" w:cstheme="majorBidi"/>
                <w:b/>
                <w:bCs/>
                <w:color w:val="000000" w:themeColor="text1"/>
                <w:szCs w:val="24"/>
                <w:rtl/>
              </w:rPr>
            </w:pPr>
            <w:r w:rsidRPr="00F32F73">
              <w:rPr>
                <w:rFonts w:asciiTheme="majorBidi" w:hAnsiTheme="majorBidi" w:cstheme="majorBidi"/>
                <w:b/>
                <w:bCs/>
                <w:color w:val="000000" w:themeColor="text1"/>
                <w:szCs w:val="24"/>
                <w:rtl/>
                <w:lang w:bidi="ar-IQ"/>
              </w:rPr>
              <w:t xml:space="preserve">ب-  المهارات الخاصة بالموضوع </w:t>
            </w:r>
          </w:p>
          <w:p w:rsidR="00050759" w:rsidRPr="00F32F73" w:rsidRDefault="00C37C0B" w:rsidP="00F32F73">
            <w:pPr>
              <w:autoSpaceDE w:val="0"/>
              <w:autoSpaceDN w:val="0"/>
              <w:adjustRightInd w:val="0"/>
              <w:ind w:left="612"/>
              <w:rPr>
                <w:rFonts w:asciiTheme="majorBidi" w:hAnsiTheme="majorBidi" w:cstheme="majorBidi"/>
                <w:b/>
                <w:bCs/>
                <w:szCs w:val="24"/>
                <w:rtl/>
                <w:lang w:eastAsia="en-GB" w:bidi="ar-IQ"/>
              </w:rPr>
            </w:pPr>
            <w:r>
              <w:rPr>
                <w:rFonts w:asciiTheme="majorBidi" w:hAnsiTheme="majorBidi" w:cstheme="majorBidi" w:hint="cs"/>
                <w:b/>
                <w:bCs/>
                <w:color w:val="000000"/>
                <w:szCs w:val="24"/>
                <w:rtl/>
                <w:lang w:bidi="ar-IQ"/>
              </w:rPr>
              <w:t>استخدام الطرق العددية لايجاد الحلول التقريبية للمسائل الرياضية ومقارنتها بالحلول المضبوطة ان وجدت وحساب مقدار او نسبة الخطأ.</w:t>
            </w:r>
            <w:r w:rsidR="00050759" w:rsidRPr="00F32F73">
              <w:rPr>
                <w:rFonts w:asciiTheme="majorBidi" w:hAnsiTheme="majorBidi" w:cstheme="majorBidi"/>
                <w:b/>
                <w:bCs/>
                <w:color w:val="000000"/>
                <w:szCs w:val="24"/>
                <w:rtl/>
                <w:lang w:bidi="ar-IQ"/>
              </w:rPr>
              <w:t xml:space="preserve">    </w:t>
            </w:r>
          </w:p>
          <w:p w:rsidR="00050759" w:rsidRPr="00050759" w:rsidRDefault="00050759" w:rsidP="00C37C0B">
            <w:pPr>
              <w:tabs>
                <w:tab w:val="left" w:pos="5860"/>
              </w:tabs>
              <w:spacing w:before="120" w:after="120"/>
              <w:rPr>
                <w:rFonts w:asciiTheme="majorBidi" w:hAnsiTheme="majorBidi" w:cstheme="majorBidi"/>
                <w:b/>
                <w:bCs/>
                <w:color w:val="000000" w:themeColor="text1"/>
                <w:szCs w:val="24"/>
                <w:lang w:bidi="ar-IQ"/>
              </w:rPr>
            </w:pPr>
            <w:r>
              <w:rPr>
                <w:rFonts w:asciiTheme="majorBidi" w:hAnsiTheme="majorBidi" w:cstheme="majorBidi" w:hint="cs"/>
                <w:b/>
                <w:bCs/>
                <w:color w:val="000000" w:themeColor="text1"/>
                <w:szCs w:val="24"/>
                <w:rtl/>
                <w:lang w:bidi="ar-IQ"/>
              </w:rPr>
              <w:t xml:space="preserve">     </w:t>
            </w:r>
            <w:r w:rsidRPr="00F32F73">
              <w:rPr>
                <w:rFonts w:asciiTheme="majorBidi" w:hAnsiTheme="majorBidi" w:cstheme="majorBidi"/>
                <w:b/>
                <w:bCs/>
                <w:color w:val="000000" w:themeColor="text1"/>
                <w:szCs w:val="24"/>
                <w:rtl/>
                <w:lang w:bidi="ar-IQ"/>
              </w:rPr>
              <w:t>طرائق التعليم والتعلم</w:t>
            </w:r>
            <w:r>
              <w:rPr>
                <w:rFonts w:asciiTheme="majorBidi" w:hAnsiTheme="majorBidi" w:cstheme="majorBidi" w:hint="cs"/>
                <w:b/>
                <w:bCs/>
                <w:szCs w:val="24"/>
                <w:rtl/>
                <w:lang w:eastAsia="en-GB" w:bidi="ar-IQ"/>
              </w:rPr>
              <w:t xml:space="preserve">: </w:t>
            </w:r>
            <w:r w:rsidRPr="00F32F73">
              <w:rPr>
                <w:rFonts w:asciiTheme="majorBidi" w:hAnsiTheme="majorBidi" w:cstheme="majorBidi"/>
                <w:b/>
                <w:bCs/>
                <w:color w:val="000000" w:themeColor="text1"/>
                <w:szCs w:val="24"/>
                <w:rtl/>
                <w:lang w:bidi="ar-IQ"/>
              </w:rPr>
              <w:t>محاضرات نظرية، الم</w:t>
            </w:r>
            <w:r w:rsidR="00C37C0B">
              <w:rPr>
                <w:rFonts w:asciiTheme="majorBidi" w:hAnsiTheme="majorBidi" w:cstheme="majorBidi"/>
                <w:b/>
                <w:bCs/>
                <w:color w:val="000000" w:themeColor="text1"/>
                <w:szCs w:val="24"/>
                <w:rtl/>
                <w:lang w:bidi="ar-IQ"/>
              </w:rPr>
              <w:t>ناقشة والحوار، الأمثلة والمسائل</w:t>
            </w:r>
            <w:r>
              <w:rPr>
                <w:rFonts w:asciiTheme="majorBidi" w:hAnsiTheme="majorBidi" w:cstheme="majorBidi" w:hint="cs"/>
                <w:b/>
                <w:bCs/>
                <w:color w:val="000000" w:themeColor="text1"/>
                <w:szCs w:val="24"/>
                <w:rtl/>
                <w:lang w:bidi="ar-IQ"/>
              </w:rPr>
              <w:t xml:space="preserve"> </w:t>
            </w:r>
            <w:r w:rsidR="00C37C0B">
              <w:rPr>
                <w:rFonts w:asciiTheme="majorBidi" w:hAnsiTheme="majorBidi" w:cstheme="majorBidi"/>
                <w:b/>
                <w:bCs/>
                <w:color w:val="000000" w:themeColor="text1"/>
                <w:szCs w:val="24"/>
                <w:rtl/>
                <w:lang w:bidi="ar-IQ"/>
              </w:rPr>
              <w:t>المستخدمة لتحقيق الأهداف</w:t>
            </w:r>
            <w:r w:rsidR="00C37C0B">
              <w:rPr>
                <w:rFonts w:asciiTheme="majorBidi" w:hAnsiTheme="majorBidi" w:cstheme="majorBidi" w:hint="cs"/>
                <w:b/>
                <w:bCs/>
                <w:color w:val="000000" w:themeColor="text1"/>
                <w:szCs w:val="24"/>
                <w:rtl/>
                <w:lang w:bidi="ar-IQ"/>
              </w:rPr>
              <w:t xml:space="preserve">, تطبيق المحاضرات النظرية باستخدام برنامج </w:t>
            </w:r>
            <w:r w:rsidR="00C37C0B">
              <w:rPr>
                <w:rFonts w:asciiTheme="majorBidi" w:hAnsiTheme="majorBidi" w:cstheme="majorBidi"/>
                <w:b/>
                <w:bCs/>
                <w:color w:val="000000" w:themeColor="text1"/>
                <w:szCs w:val="24"/>
                <w:lang w:bidi="ar-IQ"/>
              </w:rPr>
              <w:t>Matlab</w:t>
            </w:r>
          </w:p>
          <w:p w:rsidR="00050759" w:rsidRDefault="00050759" w:rsidP="00F32F73">
            <w:pPr>
              <w:tabs>
                <w:tab w:val="left" w:pos="5860"/>
              </w:tabs>
              <w:spacing w:before="120" w:after="120"/>
              <w:rPr>
                <w:rFonts w:asciiTheme="majorBidi" w:hAnsiTheme="majorBidi" w:cstheme="majorBidi"/>
                <w:b/>
                <w:bCs/>
                <w:color w:val="000000" w:themeColor="text1"/>
                <w:szCs w:val="24"/>
                <w:rtl/>
                <w:lang w:bidi="ar-IQ"/>
              </w:rPr>
            </w:pPr>
            <w:r>
              <w:rPr>
                <w:rFonts w:asciiTheme="majorBidi" w:hAnsiTheme="majorBidi" w:cstheme="majorBidi" w:hint="cs"/>
                <w:b/>
                <w:bCs/>
                <w:color w:val="000000" w:themeColor="text1"/>
                <w:szCs w:val="24"/>
                <w:rtl/>
                <w:lang w:bidi="ar-IQ"/>
              </w:rPr>
              <w:t xml:space="preserve">      </w:t>
            </w:r>
            <w:r w:rsidRPr="00F32F73">
              <w:rPr>
                <w:rFonts w:asciiTheme="majorBidi" w:hAnsiTheme="majorBidi" w:cstheme="majorBidi"/>
                <w:b/>
                <w:bCs/>
                <w:color w:val="000000" w:themeColor="text1"/>
                <w:szCs w:val="24"/>
                <w:rtl/>
                <w:lang w:bidi="ar-IQ"/>
              </w:rPr>
              <w:t>طرائق التقييم</w:t>
            </w:r>
            <w:r>
              <w:rPr>
                <w:rFonts w:asciiTheme="majorBidi" w:hAnsiTheme="majorBidi" w:cstheme="majorBidi" w:hint="cs"/>
                <w:b/>
                <w:bCs/>
                <w:szCs w:val="24"/>
                <w:rtl/>
                <w:lang w:eastAsia="en-GB" w:bidi="ar-IQ"/>
              </w:rPr>
              <w:t xml:space="preserve">: </w:t>
            </w:r>
            <w:bookmarkStart w:id="2" w:name="OLE_LINK77"/>
            <w:bookmarkStart w:id="3" w:name="OLE_LINK64"/>
            <w:bookmarkStart w:id="4" w:name="OLE_LINK63"/>
            <w:r w:rsidRPr="00F32F73">
              <w:rPr>
                <w:rFonts w:asciiTheme="majorBidi" w:hAnsiTheme="majorBidi" w:cstheme="majorBidi"/>
                <w:b/>
                <w:bCs/>
                <w:color w:val="000000" w:themeColor="text1"/>
                <w:szCs w:val="24"/>
                <w:rtl/>
                <w:lang w:bidi="ar-IQ"/>
              </w:rPr>
              <w:t xml:space="preserve">امتحانات يومية ، امتحانات فصلية، امتحانات نهائية، أسئلة ومناقشات شفهية أثناء المحاضرات، </w:t>
            </w:r>
          </w:p>
          <w:p w:rsidR="00050759" w:rsidRPr="00F32F73" w:rsidRDefault="00050759" w:rsidP="00F32F73">
            <w:pPr>
              <w:tabs>
                <w:tab w:val="left" w:pos="5860"/>
              </w:tabs>
              <w:spacing w:before="120" w:after="120"/>
              <w:rPr>
                <w:rFonts w:asciiTheme="majorBidi" w:hAnsiTheme="majorBidi" w:cstheme="majorBidi"/>
                <w:b/>
                <w:bCs/>
                <w:szCs w:val="24"/>
                <w:rtl/>
                <w:lang w:eastAsia="en-GB" w:bidi="ar-IQ"/>
              </w:rPr>
            </w:pPr>
            <w:r>
              <w:rPr>
                <w:rFonts w:asciiTheme="majorBidi" w:hAnsiTheme="majorBidi" w:cstheme="majorBidi" w:hint="cs"/>
                <w:b/>
                <w:bCs/>
                <w:color w:val="000000" w:themeColor="text1"/>
                <w:szCs w:val="24"/>
                <w:rtl/>
                <w:lang w:bidi="ar-IQ"/>
              </w:rPr>
              <w:t xml:space="preserve">                       </w:t>
            </w:r>
            <w:r w:rsidRPr="00F32F73">
              <w:rPr>
                <w:rFonts w:asciiTheme="majorBidi" w:hAnsiTheme="majorBidi" w:cstheme="majorBidi"/>
                <w:b/>
                <w:bCs/>
                <w:color w:val="000000" w:themeColor="text1"/>
                <w:szCs w:val="24"/>
                <w:rtl/>
                <w:lang w:bidi="ar-IQ"/>
              </w:rPr>
              <w:t>واجبات بيتية</w:t>
            </w:r>
            <w:bookmarkEnd w:id="2"/>
            <w:bookmarkEnd w:id="3"/>
            <w:bookmarkEnd w:id="4"/>
            <w:r w:rsidRPr="00F32F73">
              <w:rPr>
                <w:rFonts w:asciiTheme="majorBidi" w:hAnsiTheme="majorBidi" w:cstheme="majorBidi"/>
                <w:b/>
                <w:bCs/>
                <w:color w:val="000000" w:themeColor="text1"/>
                <w:szCs w:val="24"/>
                <w:rtl/>
                <w:lang w:bidi="ar-IQ"/>
              </w:rPr>
              <w:t>.</w:t>
            </w:r>
            <w:r>
              <w:rPr>
                <w:rFonts w:asciiTheme="majorBidi" w:hAnsiTheme="majorBidi" w:cstheme="majorBidi" w:hint="cs"/>
                <w:b/>
                <w:bCs/>
                <w:szCs w:val="24"/>
                <w:rtl/>
                <w:lang w:eastAsia="en-GB" w:bidi="ar-IQ"/>
              </w:rPr>
              <w:t xml:space="preserve"> </w:t>
            </w:r>
          </w:p>
          <w:p w:rsidR="00050759" w:rsidRPr="00F32F73" w:rsidRDefault="00050759" w:rsidP="00050759">
            <w:pPr>
              <w:tabs>
                <w:tab w:val="left" w:pos="5860"/>
              </w:tabs>
              <w:spacing w:before="120" w:after="120"/>
              <w:ind w:firstLine="281"/>
              <w:rPr>
                <w:b/>
                <w:bCs/>
                <w:color w:val="000000" w:themeColor="text1"/>
                <w:szCs w:val="24"/>
                <w:lang w:bidi="ar-IQ"/>
              </w:rPr>
            </w:pPr>
            <w:r w:rsidRPr="00F32F73">
              <w:rPr>
                <w:rFonts w:hint="cs"/>
                <w:b/>
                <w:bCs/>
                <w:color w:val="000000" w:themeColor="text1"/>
                <w:szCs w:val="24"/>
                <w:rtl/>
                <w:lang w:bidi="ar-IQ"/>
              </w:rPr>
              <w:t>ج- مهارات التفكير</w:t>
            </w:r>
          </w:p>
          <w:p w:rsidR="00050759" w:rsidRPr="00F32F73" w:rsidRDefault="00050759" w:rsidP="004F1C26">
            <w:pPr>
              <w:autoSpaceDE w:val="0"/>
              <w:autoSpaceDN w:val="0"/>
              <w:adjustRightInd w:val="0"/>
              <w:ind w:left="612"/>
              <w:rPr>
                <w:b/>
                <w:bCs/>
                <w:color w:val="000000" w:themeColor="text1"/>
                <w:szCs w:val="24"/>
                <w:rtl/>
                <w:lang w:bidi="ar-IQ"/>
              </w:rPr>
            </w:pPr>
            <w:r w:rsidRPr="00F32F73">
              <w:rPr>
                <w:rFonts w:hint="cs"/>
                <w:b/>
                <w:bCs/>
                <w:color w:val="000000" w:themeColor="text1"/>
                <w:szCs w:val="24"/>
                <w:rtl/>
                <w:lang w:bidi="ar-IQ"/>
              </w:rPr>
              <w:t xml:space="preserve">-  تطوير قدرة الطالب للعمل على أداء الواجبات وتسليمها في الموعد المقرر.  </w:t>
            </w:r>
          </w:p>
          <w:p w:rsidR="00050759" w:rsidRPr="00F32F73" w:rsidRDefault="004F1C26" w:rsidP="004F1C26">
            <w:pPr>
              <w:autoSpaceDE w:val="0"/>
              <w:autoSpaceDN w:val="0"/>
              <w:adjustRightInd w:val="0"/>
              <w:ind w:left="612"/>
              <w:rPr>
                <w:b/>
                <w:bCs/>
                <w:color w:val="000000" w:themeColor="text1"/>
                <w:szCs w:val="24"/>
                <w:rtl/>
                <w:lang w:bidi="ar-IQ"/>
              </w:rPr>
            </w:pPr>
            <w:r>
              <w:rPr>
                <w:rFonts w:hint="cs"/>
                <w:b/>
                <w:bCs/>
                <w:color w:val="000000" w:themeColor="text1"/>
                <w:szCs w:val="24"/>
                <w:rtl/>
                <w:lang w:bidi="ar-IQ"/>
              </w:rPr>
              <w:t>-</w:t>
            </w:r>
            <w:r w:rsidR="00050759" w:rsidRPr="00F32F73">
              <w:rPr>
                <w:rFonts w:hint="cs"/>
                <w:b/>
                <w:bCs/>
                <w:color w:val="000000" w:themeColor="text1"/>
                <w:szCs w:val="24"/>
                <w:rtl/>
                <w:lang w:bidi="ar-IQ"/>
              </w:rPr>
              <w:t xml:space="preserve">  </w:t>
            </w:r>
            <w:r>
              <w:rPr>
                <w:rFonts w:hint="cs"/>
                <w:b/>
                <w:bCs/>
                <w:color w:val="000000" w:themeColor="text1"/>
                <w:szCs w:val="24"/>
                <w:rtl/>
                <w:lang w:bidi="ar-IQ"/>
              </w:rPr>
              <w:t>العمل على تطوير مهارات الطلبة في التعامل مع المسائل العددية واستخدام الطرق المناسبة للحلول</w:t>
            </w:r>
            <w:r w:rsidR="00050759" w:rsidRPr="00F32F73">
              <w:rPr>
                <w:rFonts w:hint="cs"/>
                <w:b/>
                <w:bCs/>
                <w:color w:val="000000" w:themeColor="text1"/>
                <w:szCs w:val="24"/>
                <w:rtl/>
                <w:lang w:bidi="ar-IQ"/>
              </w:rPr>
              <w:t xml:space="preserve"> </w:t>
            </w:r>
          </w:p>
          <w:p w:rsidR="00050759" w:rsidRPr="00F32F73" w:rsidRDefault="004F1C26" w:rsidP="004F1C26">
            <w:pPr>
              <w:autoSpaceDE w:val="0"/>
              <w:autoSpaceDN w:val="0"/>
              <w:adjustRightInd w:val="0"/>
              <w:ind w:left="720"/>
              <w:rPr>
                <w:rFonts w:ascii="Cambria" w:hAnsi="Cambria"/>
                <w:b/>
                <w:bCs/>
                <w:color w:val="000000"/>
                <w:szCs w:val="24"/>
                <w:rtl/>
              </w:rPr>
            </w:pPr>
            <w:r>
              <w:rPr>
                <w:rFonts w:ascii="TraditionalArabic" w:cs="TraditionalArabic" w:hint="cs"/>
                <w:b/>
                <w:bCs/>
                <w:szCs w:val="24"/>
                <w:rtl/>
              </w:rPr>
              <w:t xml:space="preserve">- </w:t>
            </w:r>
            <w:r w:rsidR="00050759" w:rsidRPr="00F32F73">
              <w:rPr>
                <w:rFonts w:ascii="TraditionalArabic" w:cs="TraditionalArabic" w:hint="cs"/>
                <w:b/>
                <w:bCs/>
                <w:szCs w:val="24"/>
                <w:rtl/>
              </w:rPr>
              <w:t>إدارة</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المحاضرة</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على</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نحو</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يشعر</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بأهمية</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الوقت</w:t>
            </w:r>
            <w:r w:rsidR="00050759" w:rsidRPr="00F32F73">
              <w:rPr>
                <w:rFonts w:ascii="Cambria" w:hAnsi="Cambria" w:hint="cs"/>
                <w:b/>
                <w:bCs/>
                <w:color w:val="000000"/>
                <w:szCs w:val="24"/>
                <w:rtl/>
              </w:rPr>
              <w:t>.</w:t>
            </w:r>
          </w:p>
          <w:p w:rsidR="00050759" w:rsidRPr="00F32F73" w:rsidRDefault="004F1C26" w:rsidP="004F1C26">
            <w:pPr>
              <w:autoSpaceDE w:val="0"/>
              <w:autoSpaceDN w:val="0"/>
              <w:adjustRightInd w:val="0"/>
              <w:ind w:left="720"/>
              <w:rPr>
                <w:rFonts w:ascii="Cambria" w:hAnsi="Cambria"/>
                <w:b/>
                <w:bCs/>
                <w:color w:val="000000"/>
                <w:szCs w:val="24"/>
              </w:rPr>
            </w:pPr>
            <w:r>
              <w:rPr>
                <w:rFonts w:ascii="TraditionalArabic" w:cs="TraditionalArabic" w:hint="cs"/>
                <w:b/>
                <w:bCs/>
                <w:szCs w:val="24"/>
                <w:rtl/>
              </w:rPr>
              <w:t xml:space="preserve">- </w:t>
            </w:r>
            <w:r w:rsidR="00050759" w:rsidRPr="00F32F73">
              <w:rPr>
                <w:rFonts w:ascii="TraditionalArabic" w:cs="TraditionalArabic" w:hint="cs"/>
                <w:b/>
                <w:bCs/>
                <w:szCs w:val="24"/>
                <w:rtl/>
              </w:rPr>
              <w:t>تكليف</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الطالب</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ببعض</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الأنشطة</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والواجبات</w:t>
            </w:r>
            <w:r w:rsidR="00050759" w:rsidRPr="00F32F73">
              <w:rPr>
                <w:rFonts w:ascii="TraditionalArabic" w:cs="TraditionalArabic" w:hint="cs"/>
                <w:b/>
                <w:bCs/>
                <w:szCs w:val="24"/>
              </w:rPr>
              <w:t xml:space="preserve"> </w:t>
            </w:r>
            <w:r w:rsidR="00050759" w:rsidRPr="00F32F73">
              <w:rPr>
                <w:rFonts w:ascii="TraditionalArabic" w:cs="TraditionalArabic" w:hint="cs"/>
                <w:b/>
                <w:bCs/>
                <w:szCs w:val="24"/>
                <w:rtl/>
              </w:rPr>
              <w:t>الجماعية</w:t>
            </w:r>
            <w:r w:rsidR="00050759" w:rsidRPr="00F32F73">
              <w:rPr>
                <w:rFonts w:ascii="Traditional Arabic" w:hAnsi="Traditional Arabic"/>
                <w:b/>
                <w:bCs/>
                <w:szCs w:val="24"/>
              </w:rPr>
              <w:t>.</w:t>
            </w:r>
          </w:p>
          <w:p w:rsidR="00050759" w:rsidRPr="004F1C26" w:rsidRDefault="004F1C26" w:rsidP="004F1C26">
            <w:pPr>
              <w:autoSpaceDE w:val="0"/>
              <w:autoSpaceDN w:val="0"/>
              <w:adjustRightInd w:val="0"/>
              <w:ind w:left="720"/>
              <w:rPr>
                <w:b/>
                <w:bCs/>
                <w:color w:val="000000" w:themeColor="text1"/>
                <w:szCs w:val="24"/>
                <w:lang w:bidi="ar-IQ"/>
              </w:rPr>
            </w:pPr>
            <w:r>
              <w:rPr>
                <w:rFonts w:ascii="TraditionalArabic" w:cs="TraditionalArabic" w:hint="cs"/>
                <w:b/>
                <w:bCs/>
                <w:szCs w:val="24"/>
                <w:rtl/>
              </w:rPr>
              <w:t xml:space="preserve">- </w:t>
            </w:r>
            <w:r w:rsidR="00050759" w:rsidRPr="004F1C26">
              <w:rPr>
                <w:rFonts w:ascii="TraditionalArabic" w:cs="TraditionalArabic" w:hint="cs"/>
                <w:b/>
                <w:bCs/>
                <w:szCs w:val="24"/>
                <w:rtl/>
              </w:rPr>
              <w:t>تخصيص نسبة من الدرجة للأنشطة الجماعية.</w:t>
            </w:r>
          </w:p>
          <w:p w:rsidR="00050759" w:rsidRPr="00F32F73" w:rsidRDefault="00050759" w:rsidP="00050759">
            <w:pPr>
              <w:tabs>
                <w:tab w:val="left" w:pos="5860"/>
              </w:tabs>
              <w:spacing w:before="120" w:after="120"/>
              <w:rPr>
                <w:rFonts w:asciiTheme="majorBidi" w:hAnsiTheme="majorBidi" w:cstheme="majorBidi"/>
                <w:b/>
                <w:bCs/>
                <w:szCs w:val="24"/>
                <w:rtl/>
                <w:lang w:eastAsia="en-GB" w:bidi="ar-IQ"/>
              </w:rPr>
            </w:pPr>
          </w:p>
        </w:tc>
      </w:tr>
      <w:tr w:rsidR="002B5E6E" w:rsidRPr="00F32F73" w:rsidTr="00F32F73">
        <w:tc>
          <w:tcPr>
            <w:tcW w:w="9498" w:type="dxa"/>
            <w:shd w:val="clear" w:color="auto" w:fill="auto"/>
          </w:tcPr>
          <w:p w:rsidR="00364BB8" w:rsidRPr="00050759" w:rsidRDefault="00364BB8" w:rsidP="00050759">
            <w:pPr>
              <w:autoSpaceDE w:val="0"/>
              <w:autoSpaceDN w:val="0"/>
              <w:adjustRightInd w:val="0"/>
              <w:rPr>
                <w:rFonts w:asciiTheme="majorBidi" w:hAnsiTheme="majorBidi" w:cstheme="majorBidi"/>
                <w:b/>
                <w:bCs/>
                <w:color w:val="000000" w:themeColor="text1"/>
                <w:szCs w:val="24"/>
                <w:rtl/>
                <w:lang w:bidi="ar-IQ"/>
              </w:rPr>
            </w:pPr>
          </w:p>
        </w:tc>
      </w:tr>
      <w:tr w:rsidR="00831232" w:rsidRPr="00F32F73" w:rsidTr="00F32F73">
        <w:trPr>
          <w:trHeight w:val="3178"/>
        </w:trPr>
        <w:tc>
          <w:tcPr>
            <w:tcW w:w="9498" w:type="dxa"/>
            <w:shd w:val="clear" w:color="auto" w:fill="auto"/>
          </w:tcPr>
          <w:p w:rsidR="00831232" w:rsidRPr="00F32F73" w:rsidRDefault="00831232" w:rsidP="00F32F73">
            <w:pPr>
              <w:tabs>
                <w:tab w:val="left" w:pos="5860"/>
              </w:tabs>
              <w:spacing w:before="120" w:after="12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lastRenderedPageBreak/>
              <w:t>د- المهارات  العامة والمنقولة ( المهارات الأخرى المتعلقة بقابلية التوظيف والتطور الشخصي)</w:t>
            </w:r>
          </w:p>
          <w:p w:rsidR="00831232" w:rsidRPr="00F32F73" w:rsidRDefault="00831232" w:rsidP="00F32F73">
            <w:pPr>
              <w:tabs>
                <w:tab w:val="right" w:pos="595"/>
              </w:tabs>
              <w:autoSpaceDE w:val="0"/>
              <w:autoSpaceDN w:val="0"/>
              <w:adjustRightInd w:val="0"/>
              <w:ind w:left="990" w:hanging="378"/>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د1- زيادة التواصل بين الأفراد، الأمر الذي يسهم في بناء مجتمع التعلم</w:t>
            </w:r>
          </w:p>
          <w:p w:rsidR="00831232" w:rsidRPr="00F32F73" w:rsidRDefault="00831232" w:rsidP="00F32F73">
            <w:pPr>
              <w:tabs>
                <w:tab w:val="right" w:pos="595"/>
              </w:tabs>
              <w:autoSpaceDE w:val="0"/>
              <w:autoSpaceDN w:val="0"/>
              <w:adjustRightInd w:val="0"/>
              <w:ind w:left="990" w:hanging="378"/>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د2- تنمية الجوانب الوجدانية المتعددة كحب الاستطلاع والاتجاه الايجابي نحو التعلم والقيم الاجتماعية والاستقلالية في التعلم والثقة بالنفس</w:t>
            </w:r>
          </w:p>
          <w:p w:rsidR="00831232" w:rsidRPr="00F32F73" w:rsidRDefault="00831232" w:rsidP="00F32F73">
            <w:pPr>
              <w:tabs>
                <w:tab w:val="right" w:pos="595"/>
              </w:tabs>
              <w:autoSpaceDE w:val="0"/>
              <w:autoSpaceDN w:val="0"/>
              <w:adjustRightInd w:val="0"/>
              <w:ind w:left="990" w:hanging="378"/>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 xml:space="preserve">د3- تنمية الجوانب المهارية لدى الطلاب </w:t>
            </w:r>
          </w:p>
          <w:p w:rsidR="00831232" w:rsidRPr="00F32F73" w:rsidRDefault="00831232" w:rsidP="00F32F73">
            <w:pPr>
              <w:tabs>
                <w:tab w:val="right" w:pos="595"/>
              </w:tabs>
              <w:autoSpaceDE w:val="0"/>
              <w:autoSpaceDN w:val="0"/>
              <w:adjustRightInd w:val="0"/>
              <w:ind w:left="990" w:hanging="378"/>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 xml:space="preserve">د4- تعلم تحديد </w:t>
            </w:r>
            <w:r w:rsidR="00396616" w:rsidRPr="00F32F73">
              <w:rPr>
                <w:rFonts w:asciiTheme="majorBidi" w:hAnsiTheme="majorBidi" w:cstheme="majorBidi"/>
                <w:b/>
                <w:bCs/>
                <w:color w:val="000000" w:themeColor="text1"/>
                <w:szCs w:val="24"/>
                <w:rtl/>
                <w:lang w:bidi="ar-IQ"/>
              </w:rPr>
              <w:t>الأولويات</w:t>
            </w:r>
            <w:r w:rsidRPr="00F32F73">
              <w:rPr>
                <w:rFonts w:asciiTheme="majorBidi" w:hAnsiTheme="majorBidi" w:cstheme="majorBidi"/>
                <w:b/>
                <w:bCs/>
                <w:color w:val="000000" w:themeColor="text1"/>
                <w:szCs w:val="24"/>
                <w:rtl/>
                <w:lang w:bidi="ar-IQ"/>
              </w:rPr>
              <w:t xml:space="preserve"> الصحيحة لأي مشكلة</w:t>
            </w:r>
          </w:p>
          <w:p w:rsidR="00831232" w:rsidRPr="00F32F73" w:rsidRDefault="00831232" w:rsidP="00F32F73">
            <w:pPr>
              <w:tabs>
                <w:tab w:val="right" w:pos="595"/>
              </w:tabs>
              <w:autoSpaceDE w:val="0"/>
              <w:autoSpaceDN w:val="0"/>
              <w:adjustRightInd w:val="0"/>
              <w:ind w:left="990" w:hanging="378"/>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د5- تنمية احترام الوقت والزمن في انجاز وتنفيذ الأعمال</w:t>
            </w:r>
          </w:p>
          <w:p w:rsidR="00831232" w:rsidRPr="00F32F73" w:rsidRDefault="00831232" w:rsidP="00F32F73">
            <w:pPr>
              <w:tabs>
                <w:tab w:val="right" w:pos="595"/>
              </w:tabs>
              <w:autoSpaceDE w:val="0"/>
              <w:autoSpaceDN w:val="0"/>
              <w:adjustRightInd w:val="0"/>
              <w:ind w:left="990" w:hanging="378"/>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 xml:space="preserve">د6- تنمية روح التنافس الشريف بين مجموعات العمل سعياً لجودة العمل والتميز والتنوع في </w:t>
            </w:r>
            <w:r w:rsidR="00396616" w:rsidRPr="00F32F73">
              <w:rPr>
                <w:rFonts w:asciiTheme="majorBidi" w:hAnsiTheme="majorBidi" w:cstheme="majorBidi"/>
                <w:b/>
                <w:bCs/>
                <w:color w:val="000000" w:themeColor="text1"/>
                <w:szCs w:val="24"/>
                <w:rtl/>
                <w:lang w:bidi="ar-IQ"/>
              </w:rPr>
              <w:t>الأداء</w:t>
            </w:r>
          </w:p>
          <w:p w:rsidR="00831232" w:rsidRPr="00F32F73" w:rsidRDefault="00831232" w:rsidP="00F32F73">
            <w:pPr>
              <w:tabs>
                <w:tab w:val="right" w:pos="595"/>
              </w:tabs>
              <w:autoSpaceDE w:val="0"/>
              <w:autoSpaceDN w:val="0"/>
              <w:adjustRightInd w:val="0"/>
              <w:ind w:left="990" w:hanging="378"/>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 xml:space="preserve">د7- تطوير روح الخلق </w:t>
            </w:r>
            <w:r w:rsidR="00396616" w:rsidRPr="00F32F73">
              <w:rPr>
                <w:rFonts w:asciiTheme="majorBidi" w:hAnsiTheme="majorBidi" w:cstheme="majorBidi"/>
                <w:b/>
                <w:bCs/>
                <w:color w:val="000000" w:themeColor="text1"/>
                <w:szCs w:val="24"/>
                <w:rtl/>
                <w:lang w:bidi="ar-IQ"/>
              </w:rPr>
              <w:t>والإبداع</w:t>
            </w:r>
          </w:p>
          <w:p w:rsidR="00831232" w:rsidRPr="00F32F73" w:rsidRDefault="00831232" w:rsidP="00F32F73">
            <w:pPr>
              <w:tabs>
                <w:tab w:val="right" w:pos="595"/>
              </w:tabs>
              <w:autoSpaceDE w:val="0"/>
              <w:autoSpaceDN w:val="0"/>
              <w:adjustRightInd w:val="0"/>
              <w:ind w:left="990" w:hanging="378"/>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 xml:space="preserve">د8- تنمية تقدير العمل وتحمل </w:t>
            </w:r>
            <w:r w:rsidR="00396616" w:rsidRPr="00F32F73">
              <w:rPr>
                <w:rFonts w:asciiTheme="majorBidi" w:hAnsiTheme="majorBidi" w:cstheme="majorBidi"/>
                <w:b/>
                <w:bCs/>
                <w:color w:val="000000" w:themeColor="text1"/>
                <w:szCs w:val="24"/>
                <w:rtl/>
                <w:lang w:bidi="ar-IQ"/>
              </w:rPr>
              <w:t>المسؤولية</w:t>
            </w:r>
            <w:r w:rsidRPr="00F32F73">
              <w:rPr>
                <w:rFonts w:asciiTheme="majorBidi" w:hAnsiTheme="majorBidi" w:cstheme="majorBidi"/>
                <w:b/>
                <w:bCs/>
                <w:color w:val="000000" w:themeColor="text1"/>
                <w:szCs w:val="24"/>
                <w:rtl/>
                <w:lang w:bidi="ar-IQ"/>
              </w:rPr>
              <w:t xml:space="preserve"> والالتزام.</w:t>
            </w:r>
          </w:p>
        </w:tc>
      </w:tr>
    </w:tbl>
    <w:p w:rsidR="006B3EDB" w:rsidRPr="00F32F73" w:rsidRDefault="006B3EDB" w:rsidP="00F32F73">
      <w:pPr>
        <w:rPr>
          <w:rFonts w:asciiTheme="majorBidi" w:hAnsiTheme="majorBidi" w:cstheme="majorBidi"/>
          <w:b/>
          <w:bCs/>
          <w:color w:val="000000" w:themeColor="text1"/>
          <w:szCs w:val="24"/>
          <w:rtl/>
          <w:lang w:bidi="ar-IQ"/>
        </w:rPr>
      </w:pPr>
    </w:p>
    <w:p w:rsidR="000000AE" w:rsidRPr="00F32F73" w:rsidRDefault="000000AE" w:rsidP="00F32F73">
      <w:pPr>
        <w:rPr>
          <w:rFonts w:asciiTheme="majorBidi" w:hAnsiTheme="majorBidi" w:cstheme="majorBidi"/>
          <w:b/>
          <w:bCs/>
          <w:color w:val="000000" w:themeColor="text1"/>
          <w:szCs w:val="24"/>
          <w:rtl/>
          <w:lang w:bidi="ar-IQ"/>
        </w:rPr>
      </w:pPr>
    </w:p>
    <w:tbl>
      <w:tblPr>
        <w:tblStyle w:val="TableGrid"/>
        <w:bidiVisual/>
        <w:tblW w:w="9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5"/>
        <w:gridCol w:w="1133"/>
        <w:gridCol w:w="993"/>
        <w:gridCol w:w="4252"/>
        <w:gridCol w:w="1134"/>
        <w:gridCol w:w="1135"/>
      </w:tblGrid>
      <w:tr w:rsidR="002B5E6E" w:rsidRPr="00F32F73" w:rsidTr="00F32F73">
        <w:trPr>
          <w:tblHeader/>
        </w:trPr>
        <w:tc>
          <w:tcPr>
            <w:tcW w:w="9462" w:type="dxa"/>
            <w:gridSpan w:val="6"/>
            <w:shd w:val="clear" w:color="auto" w:fill="auto"/>
          </w:tcPr>
          <w:p w:rsidR="006B3EDB" w:rsidRPr="00F32F73" w:rsidRDefault="006B3EDB" w:rsidP="00F32F73">
            <w:pPr>
              <w:spacing w:before="120" w:after="120"/>
              <w:rPr>
                <w:rFonts w:asciiTheme="majorBidi" w:hAnsiTheme="majorBidi" w:cstheme="majorBidi"/>
                <w:b/>
                <w:bCs/>
                <w:color w:val="000000" w:themeColor="text1"/>
                <w:szCs w:val="24"/>
                <w:rtl/>
              </w:rPr>
            </w:pPr>
            <w:r w:rsidRPr="00F32F73">
              <w:rPr>
                <w:rFonts w:asciiTheme="majorBidi" w:hAnsiTheme="majorBidi" w:cstheme="majorBidi"/>
                <w:b/>
                <w:bCs/>
                <w:color w:val="000000" w:themeColor="text1"/>
                <w:szCs w:val="24"/>
                <w:rtl/>
                <w:lang w:bidi="ar-IQ"/>
              </w:rPr>
              <w:t>11. بنية المقرر</w:t>
            </w:r>
          </w:p>
        </w:tc>
      </w:tr>
      <w:tr w:rsidR="002B5E6E" w:rsidRPr="00F32F73" w:rsidTr="00F32F73">
        <w:trPr>
          <w:tblHeader/>
        </w:trPr>
        <w:tc>
          <w:tcPr>
            <w:tcW w:w="815" w:type="dxa"/>
            <w:shd w:val="clear" w:color="auto" w:fill="auto"/>
            <w:vAlign w:val="center"/>
          </w:tcPr>
          <w:p w:rsidR="006B3EDB" w:rsidRPr="00F32F73" w:rsidRDefault="006B3EDB" w:rsidP="00F32F73">
            <w:pPr>
              <w:autoSpaceDE w:val="0"/>
              <w:autoSpaceDN w:val="0"/>
              <w:adjustRightInd w:val="0"/>
              <w:spacing w:before="120" w:after="120"/>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عدد الأسابيع</w:t>
            </w:r>
          </w:p>
        </w:tc>
        <w:tc>
          <w:tcPr>
            <w:tcW w:w="1133" w:type="dxa"/>
            <w:shd w:val="clear" w:color="auto" w:fill="auto"/>
            <w:vAlign w:val="center"/>
          </w:tcPr>
          <w:p w:rsidR="006B3EDB" w:rsidRPr="00F32F73" w:rsidRDefault="006B3EDB" w:rsidP="00F32F73">
            <w:pPr>
              <w:autoSpaceDE w:val="0"/>
              <w:autoSpaceDN w:val="0"/>
              <w:adjustRightInd w:val="0"/>
              <w:spacing w:before="120" w:after="120"/>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عدد الساعات</w:t>
            </w:r>
          </w:p>
        </w:tc>
        <w:tc>
          <w:tcPr>
            <w:tcW w:w="993" w:type="dxa"/>
            <w:shd w:val="clear" w:color="auto" w:fill="auto"/>
            <w:vAlign w:val="center"/>
          </w:tcPr>
          <w:p w:rsidR="006B3EDB" w:rsidRPr="00F32F73" w:rsidRDefault="006B3EDB" w:rsidP="00F32F73">
            <w:pPr>
              <w:autoSpaceDE w:val="0"/>
              <w:autoSpaceDN w:val="0"/>
              <w:adjustRightInd w:val="0"/>
              <w:spacing w:before="120" w:after="120"/>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مخرجات التعلم المطلوبة</w:t>
            </w:r>
          </w:p>
        </w:tc>
        <w:tc>
          <w:tcPr>
            <w:tcW w:w="4252" w:type="dxa"/>
            <w:shd w:val="clear" w:color="auto" w:fill="auto"/>
            <w:vAlign w:val="center"/>
          </w:tcPr>
          <w:p w:rsidR="006B3EDB" w:rsidRPr="00F32F73" w:rsidRDefault="006B3EDB" w:rsidP="00F32F73">
            <w:pPr>
              <w:autoSpaceDE w:val="0"/>
              <w:autoSpaceDN w:val="0"/>
              <w:adjustRightInd w:val="0"/>
              <w:spacing w:before="120" w:after="120"/>
              <w:jc w:val="center"/>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اسم الوحدة/المساق أو الموضوع</w:t>
            </w:r>
          </w:p>
        </w:tc>
        <w:tc>
          <w:tcPr>
            <w:tcW w:w="1134" w:type="dxa"/>
            <w:shd w:val="clear" w:color="auto" w:fill="auto"/>
            <w:vAlign w:val="center"/>
          </w:tcPr>
          <w:p w:rsidR="006B3EDB" w:rsidRPr="00F32F73" w:rsidRDefault="006B3EDB" w:rsidP="00F32F73">
            <w:pPr>
              <w:autoSpaceDE w:val="0"/>
              <w:autoSpaceDN w:val="0"/>
              <w:adjustRightInd w:val="0"/>
              <w:spacing w:before="120" w:after="120"/>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طريقة التعليم</w:t>
            </w:r>
          </w:p>
        </w:tc>
        <w:tc>
          <w:tcPr>
            <w:tcW w:w="1135" w:type="dxa"/>
            <w:shd w:val="clear" w:color="auto" w:fill="auto"/>
            <w:vAlign w:val="center"/>
          </w:tcPr>
          <w:p w:rsidR="006B3EDB" w:rsidRPr="00F32F73" w:rsidRDefault="006B3EDB" w:rsidP="00F32F73">
            <w:pPr>
              <w:autoSpaceDE w:val="0"/>
              <w:autoSpaceDN w:val="0"/>
              <w:adjustRightInd w:val="0"/>
              <w:spacing w:before="120" w:after="120"/>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طريقة التقييم</w:t>
            </w:r>
          </w:p>
        </w:tc>
      </w:tr>
      <w:tr w:rsidR="00B3413E" w:rsidRPr="00F32F73" w:rsidTr="00B30C83">
        <w:trPr>
          <w:trHeight w:val="616"/>
        </w:trPr>
        <w:tc>
          <w:tcPr>
            <w:tcW w:w="815" w:type="dxa"/>
          </w:tcPr>
          <w:p w:rsidR="00B3413E" w:rsidRPr="00F32F73" w:rsidRDefault="00B3413E" w:rsidP="00F32F73">
            <w:pPr>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lang w:bidi="ar-IQ"/>
              </w:rPr>
              <w:t>1</w:t>
            </w:r>
          </w:p>
        </w:tc>
        <w:tc>
          <w:tcPr>
            <w:tcW w:w="1133" w:type="dxa"/>
          </w:tcPr>
          <w:p w:rsidR="00B3413E" w:rsidRPr="00F32F73" w:rsidRDefault="00B3413E" w:rsidP="00F32F73">
            <w:pPr>
              <w:jc w:val="center"/>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val="restart"/>
          </w:tcPr>
          <w:p w:rsidR="00B3413E" w:rsidRPr="00F32F73" w:rsidRDefault="00B3413E" w:rsidP="00F32F73">
            <w:pPr>
              <w:jc w:val="center"/>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كما مذكور في الفقرة 10أ</w:t>
            </w:r>
          </w:p>
        </w:tc>
        <w:tc>
          <w:tcPr>
            <w:tcW w:w="4252" w:type="dxa"/>
            <w:vAlign w:val="center"/>
          </w:tcPr>
          <w:p w:rsidR="00B3413E" w:rsidRPr="00A32101" w:rsidRDefault="00A32101" w:rsidP="00F32F73">
            <w:pPr>
              <w:bidi w:val="0"/>
              <w:rPr>
                <w:rFonts w:asciiTheme="majorBidi" w:hAnsiTheme="majorBidi" w:cstheme="majorBidi"/>
                <w:b/>
                <w:bCs/>
                <w:szCs w:val="24"/>
                <w:lang w:bidi="ar-IQ"/>
              </w:rPr>
            </w:pPr>
            <w:r w:rsidRPr="00A32101">
              <w:rPr>
                <w:b/>
                <w:bCs/>
                <w:color w:val="0D0D0D"/>
              </w:rPr>
              <w:t>Introduction to</w:t>
            </w:r>
            <w:r w:rsidRPr="00A32101">
              <w:rPr>
                <w:rFonts w:hint="cs"/>
                <w:b/>
                <w:bCs/>
                <w:color w:val="0D0D0D"/>
                <w:rtl/>
              </w:rPr>
              <w:t xml:space="preserve">  </w:t>
            </w:r>
            <w:r w:rsidRPr="00A32101">
              <w:rPr>
                <w:b/>
                <w:bCs/>
                <w:color w:val="0D0D0D"/>
              </w:rPr>
              <w:t xml:space="preserve"> Iterative Methods, Jacobi Method.</w:t>
            </w:r>
          </w:p>
        </w:tc>
        <w:tc>
          <w:tcPr>
            <w:tcW w:w="1134" w:type="dxa"/>
            <w:vMerge w:val="restart"/>
          </w:tcPr>
          <w:p w:rsidR="00B3413E" w:rsidRPr="00F32F73" w:rsidRDefault="00B3413E" w:rsidP="00F32F73">
            <w:pPr>
              <w:jc w:val="center"/>
              <w:rPr>
                <w:rFonts w:asciiTheme="majorBidi" w:hAnsiTheme="majorBidi" w:cstheme="majorBidi"/>
                <w:b/>
                <w:bCs/>
                <w:color w:val="000000" w:themeColor="text1"/>
                <w:szCs w:val="24"/>
                <w:rtl/>
                <w:lang w:bidi="ar-IQ"/>
              </w:rPr>
            </w:pPr>
            <w:bookmarkStart w:id="5" w:name="OLE_LINK27"/>
            <w:bookmarkStart w:id="6" w:name="OLE_LINK28"/>
            <w:r w:rsidRPr="00F32F73">
              <w:rPr>
                <w:rFonts w:asciiTheme="majorBidi" w:hAnsiTheme="majorBidi" w:cstheme="majorBidi"/>
                <w:b/>
                <w:bCs/>
                <w:color w:val="000000" w:themeColor="text1"/>
                <w:szCs w:val="24"/>
                <w:rtl/>
                <w:lang w:bidi="ar-IQ"/>
              </w:rPr>
              <w:t xml:space="preserve">محاضرات نظرية، </w:t>
            </w:r>
            <w:r w:rsidRPr="00F32F73">
              <w:rPr>
                <w:rFonts w:asciiTheme="majorBidi" w:hAnsiTheme="majorBidi" w:cstheme="majorBidi"/>
                <w:b/>
                <w:bCs/>
                <w:color w:val="000000"/>
                <w:szCs w:val="24"/>
                <w:rtl/>
                <w:lang w:bidi="ar-IQ"/>
              </w:rPr>
              <w:t xml:space="preserve">التدريبات والأنشطة في قاعة الدرس </w:t>
            </w:r>
            <w:r w:rsidRPr="00F32F73">
              <w:rPr>
                <w:rFonts w:asciiTheme="majorBidi" w:hAnsiTheme="majorBidi" w:cstheme="majorBidi"/>
                <w:b/>
                <w:bCs/>
                <w:color w:val="000000" w:themeColor="text1"/>
                <w:szCs w:val="24"/>
                <w:rtl/>
                <w:lang w:bidi="ar-IQ"/>
              </w:rPr>
              <w:t>، المناقشة والحوار، العصف الذهني، الأمثلة والمسائل المستخدمة لتحقيق الأهداف</w:t>
            </w:r>
            <w:bookmarkEnd w:id="5"/>
            <w:bookmarkEnd w:id="6"/>
          </w:p>
        </w:tc>
        <w:tc>
          <w:tcPr>
            <w:tcW w:w="1135" w:type="dxa"/>
            <w:vMerge w:val="restart"/>
          </w:tcPr>
          <w:p w:rsidR="00B3413E" w:rsidRPr="00F32F73" w:rsidRDefault="00870F64" w:rsidP="00870F64">
            <w:pPr>
              <w:jc w:val="center"/>
              <w:rPr>
                <w:rFonts w:asciiTheme="majorBidi" w:hAnsiTheme="majorBidi" w:cstheme="majorBidi"/>
                <w:b/>
                <w:bCs/>
                <w:color w:val="000000" w:themeColor="text1"/>
                <w:szCs w:val="24"/>
                <w:rtl/>
                <w:lang w:bidi="ar-IQ"/>
              </w:rPr>
            </w:pPr>
            <w:bookmarkStart w:id="7" w:name="OLE_LINK31"/>
            <w:r>
              <w:rPr>
                <w:rFonts w:asciiTheme="majorBidi" w:hAnsiTheme="majorBidi" w:cstheme="majorBidi"/>
                <w:b/>
                <w:bCs/>
                <w:color w:val="000000" w:themeColor="text1"/>
                <w:szCs w:val="24"/>
                <w:rtl/>
                <w:lang w:bidi="ar-IQ"/>
              </w:rPr>
              <w:t xml:space="preserve">امتحانات </w:t>
            </w:r>
            <w:r>
              <w:rPr>
                <w:rFonts w:asciiTheme="majorBidi" w:hAnsiTheme="majorBidi" w:cstheme="majorBidi" w:hint="cs"/>
                <w:b/>
                <w:bCs/>
                <w:color w:val="000000" w:themeColor="text1"/>
                <w:szCs w:val="24"/>
                <w:rtl/>
                <w:lang w:bidi="ar-IQ"/>
              </w:rPr>
              <w:t>يوميه</w:t>
            </w:r>
            <w:r w:rsidR="00B3413E" w:rsidRPr="00F32F73">
              <w:rPr>
                <w:rFonts w:asciiTheme="majorBidi" w:hAnsiTheme="majorBidi" w:cstheme="majorBidi"/>
                <w:b/>
                <w:bCs/>
                <w:color w:val="000000" w:themeColor="text1"/>
                <w:szCs w:val="24"/>
                <w:rtl/>
                <w:lang w:bidi="ar-IQ"/>
              </w:rPr>
              <w:t xml:space="preserve"> امتحانات فصلية، امتحانات نهائية، أسئلة ومناقشات شفهية أثناء المحاضرات، واجبات بيتية</w:t>
            </w:r>
            <w:bookmarkEnd w:id="7"/>
          </w:p>
        </w:tc>
      </w:tr>
      <w:tr w:rsidR="00B3413E" w:rsidRPr="00F32F73" w:rsidTr="00B30C83">
        <w:trPr>
          <w:trHeight w:val="461"/>
        </w:trPr>
        <w:tc>
          <w:tcPr>
            <w:tcW w:w="815" w:type="dxa"/>
          </w:tcPr>
          <w:p w:rsidR="00B3413E" w:rsidRPr="00F32F73" w:rsidRDefault="00B3413E" w:rsidP="00F32F73">
            <w:pPr>
              <w:jc w:val="center"/>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lang w:bidi="ar-IQ"/>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jc w:val="center"/>
              <w:rPr>
                <w:rFonts w:asciiTheme="majorBidi" w:hAnsiTheme="majorBidi" w:cstheme="majorBidi"/>
                <w:b/>
                <w:bCs/>
                <w:color w:val="000000" w:themeColor="text1"/>
                <w:szCs w:val="24"/>
                <w:rtl/>
                <w:lang w:bidi="ar-IQ"/>
              </w:rPr>
            </w:pPr>
          </w:p>
        </w:tc>
        <w:tc>
          <w:tcPr>
            <w:tcW w:w="4252" w:type="dxa"/>
            <w:vAlign w:val="center"/>
          </w:tcPr>
          <w:p w:rsidR="00B3413E" w:rsidRPr="00A32101" w:rsidRDefault="00A32101" w:rsidP="00C1194B">
            <w:pPr>
              <w:autoSpaceDE w:val="0"/>
              <w:autoSpaceDN w:val="0"/>
              <w:bidi w:val="0"/>
              <w:adjustRightInd w:val="0"/>
              <w:rPr>
                <w:rFonts w:asciiTheme="majorBidi" w:hAnsiTheme="majorBidi" w:cstheme="majorBidi"/>
                <w:b/>
                <w:bCs/>
                <w:szCs w:val="24"/>
                <w:lang w:bidi="ar-IQ"/>
              </w:rPr>
            </w:pPr>
            <w:r w:rsidRPr="00A32101">
              <w:rPr>
                <w:b/>
                <w:bCs/>
                <w:szCs w:val="24"/>
              </w:rPr>
              <w:t xml:space="preserve">Gauss-Seidel method, </w:t>
            </w: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B30C83">
        <w:trPr>
          <w:trHeight w:val="828"/>
        </w:trPr>
        <w:tc>
          <w:tcPr>
            <w:tcW w:w="815" w:type="dxa"/>
          </w:tcPr>
          <w:p w:rsidR="00B3413E" w:rsidRPr="00F32F73" w:rsidRDefault="00B3413E" w:rsidP="00F32F73">
            <w:pPr>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lang w:bidi="ar-IQ"/>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jc w:val="center"/>
              <w:rPr>
                <w:rFonts w:asciiTheme="majorBidi" w:hAnsiTheme="majorBidi" w:cstheme="majorBidi"/>
                <w:b/>
                <w:bCs/>
                <w:color w:val="000000" w:themeColor="text1"/>
                <w:szCs w:val="24"/>
                <w:rtl/>
                <w:lang w:bidi="ar-IQ"/>
              </w:rPr>
            </w:pPr>
          </w:p>
        </w:tc>
        <w:tc>
          <w:tcPr>
            <w:tcW w:w="4252" w:type="dxa"/>
            <w:vAlign w:val="center"/>
          </w:tcPr>
          <w:p w:rsidR="00B3413E" w:rsidRPr="00A32101" w:rsidRDefault="00C1194B" w:rsidP="00C1194B">
            <w:pPr>
              <w:autoSpaceDE w:val="0"/>
              <w:autoSpaceDN w:val="0"/>
              <w:bidi w:val="0"/>
              <w:adjustRightInd w:val="0"/>
              <w:rPr>
                <w:rFonts w:asciiTheme="majorBidi" w:hAnsiTheme="majorBidi" w:cstheme="majorBidi"/>
                <w:b/>
                <w:bCs/>
                <w:szCs w:val="24"/>
                <w:lang w:bidi="ar-IQ"/>
              </w:rPr>
            </w:pPr>
            <w:r w:rsidRPr="00A32101">
              <w:rPr>
                <w:b/>
                <w:bCs/>
                <w:szCs w:val="24"/>
              </w:rPr>
              <w:t xml:space="preserve">Convergence of the Jacobi and  Gauss-Seidel methods.  </w:t>
            </w: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B30C83">
        <w:tc>
          <w:tcPr>
            <w:tcW w:w="815" w:type="dxa"/>
          </w:tcPr>
          <w:p w:rsidR="00B3413E" w:rsidRPr="00F32F73" w:rsidRDefault="00B3413E" w:rsidP="00F32F73">
            <w:pPr>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lang w:bidi="ar-IQ"/>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jc w:val="center"/>
              <w:rPr>
                <w:rFonts w:asciiTheme="majorBidi" w:hAnsiTheme="majorBidi" w:cstheme="majorBidi"/>
                <w:b/>
                <w:bCs/>
                <w:color w:val="000000" w:themeColor="text1"/>
                <w:szCs w:val="24"/>
                <w:rtl/>
                <w:lang w:bidi="ar-IQ"/>
              </w:rPr>
            </w:pPr>
          </w:p>
        </w:tc>
        <w:tc>
          <w:tcPr>
            <w:tcW w:w="4252" w:type="dxa"/>
            <w:vMerge w:val="restart"/>
            <w:vAlign w:val="center"/>
          </w:tcPr>
          <w:p w:rsidR="00B3413E" w:rsidRPr="00A32101" w:rsidRDefault="00C1194B" w:rsidP="00C1194B">
            <w:pPr>
              <w:autoSpaceDE w:val="0"/>
              <w:autoSpaceDN w:val="0"/>
              <w:bidi w:val="0"/>
              <w:adjustRightInd w:val="0"/>
              <w:rPr>
                <w:rFonts w:asciiTheme="majorBidi" w:hAnsiTheme="majorBidi" w:cstheme="majorBidi"/>
                <w:b/>
                <w:bCs/>
                <w:szCs w:val="24"/>
              </w:rPr>
            </w:pPr>
            <w:r w:rsidRPr="00A32101">
              <w:rPr>
                <w:b/>
                <w:bCs/>
              </w:rPr>
              <w:t xml:space="preserve">convergence of the Jacobi and  Gauss-Seidel methods, </w:t>
            </w: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B30C83">
        <w:tc>
          <w:tcPr>
            <w:tcW w:w="815" w:type="dxa"/>
          </w:tcPr>
          <w:p w:rsidR="00B3413E" w:rsidRPr="00F32F73" w:rsidRDefault="00B3413E" w:rsidP="00F32F73">
            <w:pPr>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lang w:bidi="ar-IQ"/>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jc w:val="center"/>
              <w:rPr>
                <w:rFonts w:asciiTheme="majorBidi" w:hAnsiTheme="majorBidi" w:cstheme="majorBidi"/>
                <w:b/>
                <w:bCs/>
                <w:color w:val="000000" w:themeColor="text1"/>
                <w:szCs w:val="24"/>
                <w:rtl/>
                <w:lang w:bidi="ar-IQ"/>
              </w:rPr>
            </w:pPr>
          </w:p>
        </w:tc>
        <w:tc>
          <w:tcPr>
            <w:tcW w:w="4252" w:type="dxa"/>
            <w:vMerge/>
            <w:vAlign w:val="center"/>
          </w:tcPr>
          <w:p w:rsidR="00B3413E" w:rsidRPr="00F32F73" w:rsidRDefault="00B3413E" w:rsidP="00F32F73">
            <w:pPr>
              <w:autoSpaceDE w:val="0"/>
              <w:autoSpaceDN w:val="0"/>
              <w:bidi w:val="0"/>
              <w:adjustRightInd w:val="0"/>
              <w:rPr>
                <w:rFonts w:asciiTheme="majorBidi" w:hAnsiTheme="majorBidi" w:cstheme="majorBidi"/>
                <w:b/>
                <w:bCs/>
                <w:szCs w:val="24"/>
                <w:rtl/>
              </w:rPr>
            </w:pP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B30C83">
        <w:tc>
          <w:tcPr>
            <w:tcW w:w="815" w:type="dxa"/>
          </w:tcPr>
          <w:p w:rsidR="00B3413E" w:rsidRPr="00F32F73" w:rsidRDefault="00B3413E" w:rsidP="00F32F73">
            <w:pPr>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lang w:bidi="ar-IQ"/>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jc w:val="center"/>
              <w:rPr>
                <w:rFonts w:asciiTheme="majorBidi" w:hAnsiTheme="majorBidi" w:cstheme="majorBidi"/>
                <w:b/>
                <w:bCs/>
                <w:color w:val="000000" w:themeColor="text1"/>
                <w:szCs w:val="24"/>
                <w:rtl/>
                <w:lang w:bidi="ar-IQ"/>
              </w:rPr>
            </w:pPr>
          </w:p>
        </w:tc>
        <w:tc>
          <w:tcPr>
            <w:tcW w:w="4252" w:type="dxa"/>
            <w:vAlign w:val="center"/>
          </w:tcPr>
          <w:p w:rsidR="00B3413E" w:rsidRPr="00A32101" w:rsidRDefault="00C1194B" w:rsidP="00C1194B">
            <w:pPr>
              <w:jc w:val="right"/>
              <w:rPr>
                <w:rFonts w:asciiTheme="majorBidi" w:hAnsiTheme="majorBidi" w:cstheme="majorBidi"/>
                <w:b/>
                <w:bCs/>
                <w:szCs w:val="24"/>
              </w:rPr>
            </w:pPr>
            <w:r w:rsidRPr="00A32101">
              <w:rPr>
                <w:b/>
                <w:bCs/>
              </w:rPr>
              <w:t>Lagrange Interpolation</w:t>
            </w:r>
            <w:r>
              <w:rPr>
                <w:b/>
                <w:bCs/>
              </w:rPr>
              <w:t>.</w:t>
            </w: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B30C83">
        <w:tc>
          <w:tcPr>
            <w:tcW w:w="815" w:type="dxa"/>
          </w:tcPr>
          <w:p w:rsidR="00B3413E" w:rsidRPr="00F32F73" w:rsidRDefault="00B3413E" w:rsidP="00F32F73">
            <w:pPr>
              <w:jc w:val="center"/>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lang w:bidi="ar-IQ"/>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4252" w:type="dxa"/>
            <w:vAlign w:val="center"/>
          </w:tcPr>
          <w:p w:rsidR="00B3413E" w:rsidRPr="00A32101" w:rsidRDefault="00C1194B" w:rsidP="00C1194B">
            <w:pPr>
              <w:jc w:val="right"/>
              <w:rPr>
                <w:rFonts w:asciiTheme="majorBidi" w:hAnsiTheme="majorBidi" w:cstheme="majorBidi"/>
                <w:b/>
                <w:bCs/>
                <w:szCs w:val="24"/>
              </w:rPr>
            </w:pPr>
            <w:r w:rsidRPr="00A32101">
              <w:rPr>
                <w:b/>
                <w:bCs/>
              </w:rPr>
              <w:t xml:space="preserve">Errors in </w:t>
            </w:r>
            <w:r w:rsidRPr="00A32101">
              <w:rPr>
                <w:b/>
                <w:bCs/>
                <w:color w:val="0D0D0D"/>
              </w:rPr>
              <w:t>Polynomial Interpolation</w:t>
            </w:r>
            <w:r w:rsidRPr="00A32101">
              <w:rPr>
                <w:rFonts w:hint="cs"/>
                <w:b/>
                <w:bCs/>
                <w:color w:val="0D0D0D"/>
                <w:rtl/>
              </w:rPr>
              <w:t xml:space="preserve"> </w:t>
            </w:r>
            <w:r w:rsidRPr="00A32101">
              <w:rPr>
                <w:b/>
                <w:bCs/>
                <w:color w:val="0D0D0D"/>
              </w:rPr>
              <w:t xml:space="preserve"> </w:t>
            </w:r>
            <w:r w:rsidRPr="00A32101">
              <w:rPr>
                <w:b/>
                <w:bCs/>
              </w:rPr>
              <w:t xml:space="preserve">  </w:t>
            </w: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B30C83">
        <w:tc>
          <w:tcPr>
            <w:tcW w:w="815" w:type="dxa"/>
          </w:tcPr>
          <w:p w:rsidR="00B3413E" w:rsidRPr="00F32F73" w:rsidRDefault="00B3413E" w:rsidP="00F32F73">
            <w:pPr>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lang w:bidi="ar-IQ"/>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4252" w:type="dxa"/>
            <w:vAlign w:val="center"/>
          </w:tcPr>
          <w:p w:rsidR="00B3413E" w:rsidRPr="00A32101" w:rsidRDefault="00C1194B" w:rsidP="00C1194B">
            <w:pPr>
              <w:bidi w:val="0"/>
              <w:rPr>
                <w:rFonts w:asciiTheme="majorBidi" w:hAnsiTheme="majorBidi" w:cstheme="majorBidi"/>
                <w:b/>
                <w:bCs/>
                <w:szCs w:val="24"/>
                <w:lang w:bidi="ar-IQ"/>
              </w:rPr>
            </w:pPr>
            <w:r w:rsidRPr="00A32101">
              <w:rPr>
                <w:b/>
                <w:bCs/>
                <w:color w:val="0D0D0D"/>
              </w:rPr>
              <w:t>Introduction to Numerical Solutions of Nonlinear Equations</w:t>
            </w:r>
            <w:r w:rsidRPr="00A32101">
              <w:rPr>
                <w:b/>
                <w:bCs/>
                <w:color w:val="0D0D0D"/>
                <w:lang w:eastAsia="zh-CN"/>
              </w:rPr>
              <w:t xml:space="preserve"> </w:t>
            </w: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B30C83">
        <w:tc>
          <w:tcPr>
            <w:tcW w:w="815" w:type="dxa"/>
          </w:tcPr>
          <w:p w:rsidR="00B3413E" w:rsidRPr="00F32F73" w:rsidRDefault="00B3413E" w:rsidP="00F32F73">
            <w:pPr>
              <w:jc w:val="center"/>
              <w:rPr>
                <w:rFonts w:asciiTheme="majorBidi" w:hAnsiTheme="majorBidi" w:cstheme="majorBidi"/>
                <w:b/>
                <w:bCs/>
                <w:color w:val="000000" w:themeColor="text1"/>
                <w:szCs w:val="24"/>
              </w:rPr>
            </w:pPr>
            <w:bookmarkStart w:id="8" w:name="_Hlk387068798"/>
            <w:r w:rsidRPr="00F32F73">
              <w:rPr>
                <w:rFonts w:asciiTheme="majorBidi" w:hAnsiTheme="majorBidi" w:cstheme="majorBidi"/>
                <w:b/>
                <w:bCs/>
                <w:color w:val="000000" w:themeColor="text1"/>
                <w:szCs w:val="24"/>
                <w:rtl/>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4252" w:type="dxa"/>
            <w:vAlign w:val="center"/>
          </w:tcPr>
          <w:p w:rsidR="00B3413E" w:rsidRPr="00A32101" w:rsidRDefault="00C1194B" w:rsidP="00C1194B">
            <w:pPr>
              <w:bidi w:val="0"/>
              <w:rPr>
                <w:rFonts w:asciiTheme="majorBidi" w:hAnsiTheme="majorBidi" w:cstheme="majorBidi"/>
                <w:b/>
                <w:bCs/>
                <w:szCs w:val="24"/>
                <w:lang w:bidi="ar-IQ"/>
              </w:rPr>
            </w:pPr>
            <w:r w:rsidRPr="00A32101">
              <w:rPr>
                <w:b/>
                <w:bCs/>
                <w:color w:val="0D0D0D"/>
                <w:lang w:eastAsia="zh-CN"/>
              </w:rPr>
              <w:t>Bisection Method</w:t>
            </w:r>
            <w:r w:rsidRPr="00A32101">
              <w:rPr>
                <w:b/>
                <w:bCs/>
              </w:rPr>
              <w:t xml:space="preserve"> </w:t>
            </w: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F32F73">
        <w:tc>
          <w:tcPr>
            <w:tcW w:w="815" w:type="dxa"/>
          </w:tcPr>
          <w:p w:rsidR="00B3413E" w:rsidRPr="00F32F73" w:rsidRDefault="00B3413E" w:rsidP="00F32F73">
            <w:pPr>
              <w:jc w:val="center"/>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4252" w:type="dxa"/>
            <w:shd w:val="clear" w:color="auto" w:fill="auto"/>
            <w:vAlign w:val="center"/>
          </w:tcPr>
          <w:p w:rsidR="00B3413E" w:rsidRPr="00A32101" w:rsidRDefault="00C1194B" w:rsidP="00C1194B">
            <w:pPr>
              <w:autoSpaceDE w:val="0"/>
              <w:autoSpaceDN w:val="0"/>
              <w:bidi w:val="0"/>
              <w:adjustRightInd w:val="0"/>
              <w:rPr>
                <w:rFonts w:asciiTheme="majorBidi" w:hAnsiTheme="majorBidi" w:cstheme="majorBidi"/>
                <w:b/>
                <w:bCs/>
                <w:szCs w:val="24"/>
              </w:rPr>
            </w:pPr>
            <w:r w:rsidRPr="00A32101">
              <w:rPr>
                <w:b/>
                <w:bCs/>
              </w:rPr>
              <w:t>Fixed Point Method</w:t>
            </w:r>
            <w:r w:rsidRPr="00A32101">
              <w:rPr>
                <w:b/>
                <w:bCs/>
                <w:color w:val="0D0D0D"/>
              </w:rPr>
              <w:t xml:space="preserve"> </w:t>
            </w: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B30C83">
        <w:tc>
          <w:tcPr>
            <w:tcW w:w="815" w:type="dxa"/>
          </w:tcPr>
          <w:p w:rsidR="00B3413E" w:rsidRPr="00F32F73" w:rsidRDefault="00B3413E" w:rsidP="00F32F73">
            <w:pPr>
              <w:jc w:val="center"/>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4252" w:type="dxa"/>
          </w:tcPr>
          <w:p w:rsidR="00B3413E" w:rsidRPr="00A32101" w:rsidRDefault="00C1194B" w:rsidP="00C1194B">
            <w:pPr>
              <w:autoSpaceDE w:val="0"/>
              <w:autoSpaceDN w:val="0"/>
              <w:bidi w:val="0"/>
              <w:adjustRightInd w:val="0"/>
              <w:rPr>
                <w:rFonts w:asciiTheme="majorBidi" w:hAnsiTheme="majorBidi" w:cstheme="majorBidi"/>
                <w:b/>
                <w:bCs/>
                <w:szCs w:val="24"/>
              </w:rPr>
            </w:pPr>
            <w:r w:rsidRPr="00A32101">
              <w:rPr>
                <w:b/>
                <w:bCs/>
                <w:color w:val="0D0D0D"/>
              </w:rPr>
              <w:t>Newton-Raphson Method</w:t>
            </w:r>
            <w:r w:rsidRPr="00A32101">
              <w:rPr>
                <w:b/>
                <w:bCs/>
              </w:rPr>
              <w:t xml:space="preserve"> </w:t>
            </w: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B30C83">
        <w:tc>
          <w:tcPr>
            <w:tcW w:w="815" w:type="dxa"/>
          </w:tcPr>
          <w:p w:rsidR="00B3413E" w:rsidRPr="00F32F73" w:rsidRDefault="00B3413E" w:rsidP="00F32F73">
            <w:pPr>
              <w:jc w:val="center"/>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4252" w:type="dxa"/>
            <w:vAlign w:val="center"/>
          </w:tcPr>
          <w:p w:rsidR="00B3413E" w:rsidRPr="00F32F73" w:rsidRDefault="00C1194B" w:rsidP="00C1194B">
            <w:pPr>
              <w:autoSpaceDE w:val="0"/>
              <w:autoSpaceDN w:val="0"/>
              <w:bidi w:val="0"/>
              <w:adjustRightInd w:val="0"/>
              <w:rPr>
                <w:rFonts w:asciiTheme="majorBidi" w:hAnsiTheme="majorBidi" w:cstheme="majorBidi"/>
                <w:b/>
                <w:bCs/>
                <w:szCs w:val="24"/>
                <w:lang w:bidi="ar-IQ"/>
              </w:rPr>
            </w:pPr>
            <w:r w:rsidRPr="00A32101">
              <w:rPr>
                <w:b/>
                <w:bCs/>
              </w:rPr>
              <w:t>Numerical Differentiation</w:t>
            </w:r>
            <w:r w:rsidRPr="00A32101">
              <w:rPr>
                <w:b/>
                <w:bCs/>
                <w:color w:val="0D0D0D"/>
              </w:rPr>
              <w:t xml:space="preserve"> </w:t>
            </w:r>
          </w:p>
        </w:tc>
        <w:tc>
          <w:tcPr>
            <w:tcW w:w="1134" w:type="dxa"/>
            <w:vMerge/>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vMerge/>
          </w:tcPr>
          <w:p w:rsidR="00B3413E" w:rsidRPr="00F32F73" w:rsidRDefault="00B3413E" w:rsidP="00F32F73">
            <w:pPr>
              <w:rPr>
                <w:rFonts w:asciiTheme="majorBidi" w:hAnsiTheme="majorBidi" w:cstheme="majorBidi"/>
                <w:b/>
                <w:bCs/>
                <w:color w:val="000000" w:themeColor="text1"/>
                <w:szCs w:val="24"/>
                <w:rtl/>
                <w:lang w:bidi="ar-IQ"/>
              </w:rPr>
            </w:pPr>
          </w:p>
        </w:tc>
      </w:tr>
      <w:tr w:rsidR="00B3413E" w:rsidRPr="00F32F73" w:rsidTr="00B30C83">
        <w:tc>
          <w:tcPr>
            <w:tcW w:w="815" w:type="dxa"/>
          </w:tcPr>
          <w:p w:rsidR="00B3413E" w:rsidRPr="00F32F73" w:rsidRDefault="00B3413E" w:rsidP="00F32F73">
            <w:pPr>
              <w:jc w:val="center"/>
              <w:rPr>
                <w:rFonts w:asciiTheme="majorBidi" w:hAnsiTheme="majorBidi" w:cstheme="majorBidi"/>
                <w:b/>
                <w:bCs/>
                <w:color w:val="000000" w:themeColor="text1"/>
                <w:szCs w:val="24"/>
                <w:rtl/>
              </w:rPr>
            </w:pPr>
            <w:r w:rsidRPr="00F32F73">
              <w:rPr>
                <w:rFonts w:asciiTheme="majorBidi" w:hAnsiTheme="majorBidi" w:cstheme="majorBidi"/>
                <w:b/>
                <w:bCs/>
                <w:color w:val="000000" w:themeColor="text1"/>
                <w:szCs w:val="24"/>
                <w:rtl/>
              </w:rPr>
              <w:t>1</w:t>
            </w:r>
          </w:p>
        </w:tc>
        <w:tc>
          <w:tcPr>
            <w:tcW w:w="1133" w:type="dxa"/>
          </w:tcPr>
          <w:p w:rsidR="00B3413E" w:rsidRPr="00F32F73" w:rsidRDefault="00B3413E" w:rsidP="00F32F73">
            <w:pPr>
              <w:rPr>
                <w:rFonts w:asciiTheme="majorBidi" w:hAnsiTheme="majorBidi" w:cstheme="majorBidi"/>
                <w:b/>
                <w:bCs/>
                <w:szCs w:val="24"/>
              </w:rPr>
            </w:pPr>
            <w:r w:rsidRPr="00F32F73">
              <w:rPr>
                <w:rFonts w:asciiTheme="majorBidi" w:hAnsiTheme="majorBidi" w:cstheme="majorBidi"/>
                <w:b/>
                <w:bCs/>
                <w:color w:val="000000" w:themeColor="text1"/>
                <w:szCs w:val="24"/>
                <w:rtl/>
                <w:lang w:bidi="ar-IQ"/>
              </w:rPr>
              <w:t xml:space="preserve">2 ن +  </w:t>
            </w:r>
            <w:r w:rsidRPr="00F32F73">
              <w:rPr>
                <w:rFonts w:asciiTheme="majorBidi" w:hAnsiTheme="majorBidi" w:cstheme="majorBidi"/>
                <w:b/>
                <w:bCs/>
                <w:color w:val="000000" w:themeColor="text1"/>
                <w:szCs w:val="24"/>
                <w:rtl/>
              </w:rPr>
              <w:t>2</w:t>
            </w:r>
            <w:r w:rsidRPr="00F32F73">
              <w:rPr>
                <w:rFonts w:asciiTheme="majorBidi" w:hAnsiTheme="majorBidi" w:cstheme="majorBidi"/>
                <w:b/>
                <w:bCs/>
                <w:color w:val="000000" w:themeColor="text1"/>
                <w:szCs w:val="24"/>
                <w:rtl/>
                <w:lang w:bidi="ar-IQ"/>
              </w:rPr>
              <w:t>م</w:t>
            </w:r>
          </w:p>
        </w:tc>
        <w:tc>
          <w:tcPr>
            <w:tcW w:w="993" w:type="dxa"/>
          </w:tcPr>
          <w:p w:rsidR="00B3413E" w:rsidRPr="00F32F73" w:rsidRDefault="00B3413E" w:rsidP="00F32F73">
            <w:pPr>
              <w:rPr>
                <w:rFonts w:asciiTheme="majorBidi" w:hAnsiTheme="majorBidi" w:cstheme="majorBidi"/>
                <w:b/>
                <w:bCs/>
                <w:color w:val="000000" w:themeColor="text1"/>
                <w:szCs w:val="24"/>
                <w:rtl/>
                <w:lang w:bidi="ar-IQ"/>
              </w:rPr>
            </w:pPr>
          </w:p>
        </w:tc>
        <w:tc>
          <w:tcPr>
            <w:tcW w:w="4252" w:type="dxa"/>
            <w:vAlign w:val="center"/>
          </w:tcPr>
          <w:p w:rsidR="00B3413E" w:rsidRPr="00F32F73" w:rsidRDefault="00C1194B" w:rsidP="00F32F73">
            <w:pPr>
              <w:autoSpaceDE w:val="0"/>
              <w:autoSpaceDN w:val="0"/>
              <w:bidi w:val="0"/>
              <w:adjustRightInd w:val="0"/>
              <w:rPr>
                <w:rFonts w:asciiTheme="majorBidi" w:hAnsiTheme="majorBidi" w:cstheme="majorBidi"/>
                <w:b/>
                <w:bCs/>
                <w:szCs w:val="24"/>
              </w:rPr>
            </w:pPr>
            <w:r w:rsidRPr="00A32101">
              <w:rPr>
                <w:b/>
                <w:bCs/>
                <w:color w:val="0D0D0D"/>
              </w:rPr>
              <w:t>Numerical Integration</w:t>
            </w:r>
          </w:p>
        </w:tc>
        <w:tc>
          <w:tcPr>
            <w:tcW w:w="1134" w:type="dxa"/>
          </w:tcPr>
          <w:p w:rsidR="00B3413E" w:rsidRPr="00F32F73" w:rsidRDefault="00B3413E" w:rsidP="00F32F73">
            <w:pPr>
              <w:rPr>
                <w:rFonts w:asciiTheme="majorBidi" w:hAnsiTheme="majorBidi" w:cstheme="majorBidi"/>
                <w:b/>
                <w:bCs/>
                <w:color w:val="000000" w:themeColor="text1"/>
                <w:szCs w:val="24"/>
                <w:rtl/>
                <w:lang w:bidi="ar-IQ"/>
              </w:rPr>
            </w:pPr>
          </w:p>
        </w:tc>
        <w:tc>
          <w:tcPr>
            <w:tcW w:w="1135" w:type="dxa"/>
          </w:tcPr>
          <w:p w:rsidR="00B3413E" w:rsidRPr="00F32F73" w:rsidRDefault="00B3413E" w:rsidP="00F32F73">
            <w:pPr>
              <w:rPr>
                <w:rFonts w:asciiTheme="majorBidi" w:hAnsiTheme="majorBidi" w:cstheme="majorBidi"/>
                <w:b/>
                <w:bCs/>
                <w:color w:val="000000" w:themeColor="text1"/>
                <w:szCs w:val="24"/>
                <w:rtl/>
                <w:lang w:bidi="ar-IQ"/>
              </w:rPr>
            </w:pPr>
          </w:p>
        </w:tc>
      </w:tr>
      <w:bookmarkEnd w:id="8"/>
    </w:tbl>
    <w:p w:rsidR="00A1251F" w:rsidRPr="00F32F73" w:rsidRDefault="00A1251F" w:rsidP="00F32F73">
      <w:pPr>
        <w:rPr>
          <w:rFonts w:asciiTheme="majorBidi" w:hAnsiTheme="majorBidi" w:cstheme="majorBidi"/>
          <w:b/>
          <w:bCs/>
          <w:color w:val="000000" w:themeColor="text1"/>
          <w:szCs w:val="24"/>
          <w:rtl/>
        </w:rPr>
      </w:pPr>
    </w:p>
    <w:p w:rsidR="00DB2A2E" w:rsidRPr="00F32F73" w:rsidRDefault="00DB2A2E" w:rsidP="00F32F73">
      <w:pPr>
        <w:rPr>
          <w:rFonts w:asciiTheme="majorBidi" w:hAnsiTheme="majorBidi" w:cstheme="majorBidi"/>
          <w:b/>
          <w:bCs/>
          <w:color w:val="000000" w:themeColor="text1"/>
          <w:szCs w:val="24"/>
          <w:rtl/>
        </w:rPr>
      </w:pPr>
    </w:p>
    <w:p w:rsidR="00DB2A2E" w:rsidRPr="00F32F73" w:rsidRDefault="00DB2A2E" w:rsidP="00F32F73">
      <w:pPr>
        <w:rPr>
          <w:rFonts w:asciiTheme="majorBidi" w:hAnsiTheme="majorBidi" w:cstheme="majorBidi"/>
          <w:b/>
          <w:bCs/>
          <w:color w:val="000000" w:themeColor="text1"/>
          <w:szCs w:val="24"/>
          <w:rtl/>
        </w:rPr>
      </w:pPr>
    </w:p>
    <w:p w:rsidR="00DB2A2E" w:rsidRPr="00F32F73" w:rsidRDefault="00DB2A2E" w:rsidP="00F32F73">
      <w:pPr>
        <w:rPr>
          <w:rFonts w:asciiTheme="majorBidi" w:hAnsiTheme="majorBidi" w:cstheme="majorBidi"/>
          <w:b/>
          <w:bCs/>
          <w:color w:val="000000" w:themeColor="text1"/>
          <w:szCs w:val="24"/>
          <w:rtl/>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91"/>
        <w:gridCol w:w="6149"/>
      </w:tblGrid>
      <w:tr w:rsidR="002B5E6E" w:rsidRPr="00F32F73" w:rsidTr="00F32F73">
        <w:tc>
          <w:tcPr>
            <w:tcW w:w="9040" w:type="dxa"/>
            <w:gridSpan w:val="2"/>
            <w:shd w:val="clear" w:color="auto" w:fill="auto"/>
          </w:tcPr>
          <w:p w:rsidR="00A1251F" w:rsidRPr="00F32F73" w:rsidRDefault="00A1251F" w:rsidP="00F32F73">
            <w:pPr>
              <w:spacing w:before="120" w:after="120"/>
              <w:rPr>
                <w:rFonts w:asciiTheme="majorBidi" w:hAnsiTheme="majorBidi" w:cstheme="majorBidi"/>
                <w:b/>
                <w:bCs/>
                <w:color w:val="000000" w:themeColor="text1"/>
                <w:szCs w:val="24"/>
                <w:rtl/>
                <w:lang w:bidi="ar-IQ"/>
              </w:rPr>
            </w:pPr>
            <w:bookmarkStart w:id="9" w:name="OLE_LINK72"/>
            <w:bookmarkStart w:id="10" w:name="OLE_LINK73"/>
            <w:r w:rsidRPr="00F32F73">
              <w:rPr>
                <w:rFonts w:asciiTheme="majorBidi" w:hAnsiTheme="majorBidi" w:cstheme="majorBidi"/>
                <w:b/>
                <w:bCs/>
                <w:color w:val="000000" w:themeColor="text1"/>
                <w:szCs w:val="24"/>
                <w:rtl/>
                <w:lang w:bidi="ar-IQ"/>
              </w:rPr>
              <w:t>12. البنية التحتية</w:t>
            </w:r>
          </w:p>
        </w:tc>
      </w:tr>
      <w:tr w:rsidR="00B30C83" w:rsidRPr="00F32F73" w:rsidTr="00F32F73">
        <w:tc>
          <w:tcPr>
            <w:tcW w:w="2891" w:type="dxa"/>
            <w:shd w:val="clear" w:color="auto" w:fill="auto"/>
          </w:tcPr>
          <w:p w:rsidR="00B30C83" w:rsidRPr="00F32F73" w:rsidRDefault="00B30C83" w:rsidP="00F32F73">
            <w:pPr>
              <w:autoSpaceDE w:val="0"/>
              <w:autoSpaceDN w:val="0"/>
              <w:adjustRightInd w:val="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القراءات المطلوبة:</w:t>
            </w:r>
          </w:p>
          <w:p w:rsidR="00B30C83" w:rsidRPr="00F32F73" w:rsidRDefault="00B30C83" w:rsidP="00F32F73">
            <w:pPr>
              <w:numPr>
                <w:ilvl w:val="0"/>
                <w:numId w:val="32"/>
              </w:numPr>
              <w:autoSpaceDE w:val="0"/>
              <w:autoSpaceDN w:val="0"/>
              <w:adjustRightInd w:val="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 xml:space="preserve">النصوص الأساسية </w:t>
            </w:r>
          </w:p>
          <w:p w:rsidR="00B30C83" w:rsidRPr="00F32F73" w:rsidRDefault="00B30C83" w:rsidP="00F32F73">
            <w:pPr>
              <w:numPr>
                <w:ilvl w:val="0"/>
                <w:numId w:val="32"/>
              </w:numPr>
              <w:autoSpaceDE w:val="0"/>
              <w:autoSpaceDN w:val="0"/>
              <w:adjustRightInd w:val="0"/>
              <w:rPr>
                <w:rFonts w:asciiTheme="majorBidi" w:hAnsiTheme="majorBidi" w:cstheme="majorBidi"/>
                <w:b/>
                <w:bCs/>
                <w:color w:val="000000" w:themeColor="text1"/>
                <w:szCs w:val="24"/>
                <w:rtl/>
                <w:lang w:bidi="ar-IQ"/>
              </w:rPr>
            </w:pPr>
            <w:r w:rsidRPr="00F32F73">
              <w:rPr>
                <w:rFonts w:asciiTheme="majorBidi" w:hAnsiTheme="majorBidi" w:cstheme="majorBidi"/>
                <w:b/>
                <w:bCs/>
                <w:color w:val="000000" w:themeColor="text1"/>
                <w:szCs w:val="24"/>
                <w:rtl/>
                <w:lang w:bidi="ar-IQ"/>
              </w:rPr>
              <w:t>كتب المقرر</w:t>
            </w:r>
          </w:p>
          <w:p w:rsidR="00B30C83" w:rsidRPr="00F32F73" w:rsidRDefault="00B30C83" w:rsidP="00F32F73">
            <w:pPr>
              <w:numPr>
                <w:ilvl w:val="0"/>
                <w:numId w:val="32"/>
              </w:numPr>
              <w:autoSpaceDE w:val="0"/>
              <w:autoSpaceDN w:val="0"/>
              <w:adjustRightInd w:val="0"/>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 xml:space="preserve">أخرى     </w:t>
            </w:r>
          </w:p>
        </w:tc>
        <w:tc>
          <w:tcPr>
            <w:tcW w:w="6149" w:type="dxa"/>
          </w:tcPr>
          <w:p w:rsidR="00353D77" w:rsidRPr="00353D77" w:rsidRDefault="00353D77" w:rsidP="00353D77">
            <w:pPr>
              <w:numPr>
                <w:ilvl w:val="0"/>
                <w:numId w:val="32"/>
              </w:numPr>
              <w:autoSpaceDE w:val="0"/>
              <w:autoSpaceDN w:val="0"/>
              <w:bidi w:val="0"/>
              <w:adjustRightInd w:val="0"/>
              <w:rPr>
                <w:b/>
                <w:bCs/>
              </w:rPr>
            </w:pPr>
            <w:r w:rsidRPr="00353D77">
              <w:rPr>
                <w:b/>
                <w:bCs/>
              </w:rPr>
              <w:t>Richard L. Burden and J. Douglas Faires, Numerical Analysis, Ninth Edition, 2011.</w:t>
            </w:r>
          </w:p>
          <w:p w:rsidR="00353D77" w:rsidRPr="00353D77" w:rsidRDefault="00353D77" w:rsidP="00353D77">
            <w:pPr>
              <w:numPr>
                <w:ilvl w:val="0"/>
                <w:numId w:val="32"/>
              </w:numPr>
              <w:autoSpaceDE w:val="0"/>
              <w:autoSpaceDN w:val="0"/>
              <w:bidi w:val="0"/>
              <w:adjustRightInd w:val="0"/>
              <w:rPr>
                <w:b/>
                <w:bCs/>
              </w:rPr>
            </w:pPr>
            <w:r w:rsidRPr="00353D77">
              <w:rPr>
                <w:b/>
                <w:bCs/>
              </w:rPr>
              <w:t>Timothy Sauer, Numerical Analysis, Second Edition, 2012.</w:t>
            </w:r>
          </w:p>
          <w:p w:rsidR="00B30C83" w:rsidRPr="00F32F73" w:rsidRDefault="00B30C83" w:rsidP="00F32F73">
            <w:pPr>
              <w:bidi w:val="0"/>
              <w:rPr>
                <w:rFonts w:asciiTheme="majorBidi" w:hAnsiTheme="majorBidi" w:cstheme="majorBidi"/>
                <w:b/>
                <w:bCs/>
                <w:sz w:val="26"/>
                <w:szCs w:val="26"/>
                <w:lang w:bidi="ar-IQ"/>
              </w:rPr>
            </w:pPr>
          </w:p>
        </w:tc>
      </w:tr>
      <w:tr w:rsidR="00B30C83" w:rsidRPr="00F32F73" w:rsidTr="00F32F73">
        <w:tc>
          <w:tcPr>
            <w:tcW w:w="2891" w:type="dxa"/>
            <w:shd w:val="clear" w:color="auto" w:fill="auto"/>
            <w:vAlign w:val="center"/>
          </w:tcPr>
          <w:p w:rsidR="00B30C83" w:rsidRPr="00F32F73" w:rsidRDefault="00B30C83" w:rsidP="00F32F73">
            <w:pPr>
              <w:autoSpaceDE w:val="0"/>
              <w:autoSpaceDN w:val="0"/>
              <w:adjustRightInd w:val="0"/>
              <w:jc w:val="both"/>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متطلبات خاصة ( وتشمل على سبيل المثال ورش العمل والدوريات والبرمجيات والمواقع الالكترونية )</w:t>
            </w:r>
          </w:p>
        </w:tc>
        <w:tc>
          <w:tcPr>
            <w:tcW w:w="6149" w:type="dxa"/>
          </w:tcPr>
          <w:p w:rsidR="00B30C83" w:rsidRPr="00F32F73" w:rsidRDefault="00B30C83" w:rsidP="00F32F73">
            <w:pPr>
              <w:bidi w:val="0"/>
              <w:rPr>
                <w:rFonts w:asciiTheme="majorBidi" w:hAnsiTheme="majorBidi" w:cstheme="majorBidi"/>
                <w:b/>
                <w:bCs/>
                <w:sz w:val="26"/>
                <w:szCs w:val="26"/>
                <w:lang w:bidi="ar-IQ"/>
              </w:rPr>
            </w:pPr>
          </w:p>
          <w:p w:rsidR="00B30C83" w:rsidRPr="00F32F73" w:rsidRDefault="00B30C83" w:rsidP="00F32F73">
            <w:pPr>
              <w:bidi w:val="0"/>
              <w:rPr>
                <w:rFonts w:asciiTheme="majorBidi" w:hAnsiTheme="majorBidi" w:cstheme="majorBidi"/>
                <w:b/>
                <w:bCs/>
                <w:sz w:val="26"/>
                <w:szCs w:val="26"/>
                <w:lang w:bidi="ar-IQ"/>
              </w:rPr>
            </w:pPr>
          </w:p>
          <w:p w:rsidR="00B30C83" w:rsidRPr="00F32F73" w:rsidRDefault="00B30C83" w:rsidP="00F32F73">
            <w:pPr>
              <w:bidi w:val="0"/>
              <w:rPr>
                <w:rFonts w:asciiTheme="majorBidi" w:hAnsiTheme="majorBidi" w:cstheme="majorBidi"/>
                <w:b/>
                <w:bCs/>
                <w:sz w:val="26"/>
                <w:szCs w:val="26"/>
                <w:rtl/>
                <w:lang w:bidi="ar-IQ"/>
              </w:rPr>
            </w:pPr>
          </w:p>
        </w:tc>
      </w:tr>
      <w:tr w:rsidR="00B30C83" w:rsidRPr="00F32F73" w:rsidTr="00F32F73">
        <w:tc>
          <w:tcPr>
            <w:tcW w:w="2891" w:type="dxa"/>
            <w:shd w:val="clear" w:color="auto" w:fill="auto"/>
            <w:vAlign w:val="center"/>
          </w:tcPr>
          <w:p w:rsidR="00B30C83" w:rsidRPr="00F32F73" w:rsidRDefault="00B30C83" w:rsidP="00F32F73">
            <w:pPr>
              <w:autoSpaceDE w:val="0"/>
              <w:autoSpaceDN w:val="0"/>
              <w:adjustRightInd w:val="0"/>
              <w:jc w:val="both"/>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 xml:space="preserve">الخدمات الاجتماعية ( وتشمل على سبيل المثال محاضرات الضيوف والتدريب المهني والدراسات الميدانية ) </w:t>
            </w:r>
          </w:p>
        </w:tc>
        <w:tc>
          <w:tcPr>
            <w:tcW w:w="6149" w:type="dxa"/>
            <w:vAlign w:val="center"/>
          </w:tcPr>
          <w:p w:rsidR="00B30C83" w:rsidRPr="00F32F73" w:rsidRDefault="00B30C83" w:rsidP="00F32F73">
            <w:pPr>
              <w:autoSpaceDE w:val="0"/>
              <w:autoSpaceDN w:val="0"/>
              <w:adjustRightInd w:val="0"/>
              <w:rPr>
                <w:rFonts w:asciiTheme="majorBidi" w:hAnsiTheme="majorBidi" w:cstheme="majorBidi"/>
                <w:b/>
                <w:bCs/>
                <w:color w:val="000000" w:themeColor="text1"/>
                <w:szCs w:val="24"/>
                <w:rtl/>
              </w:rPr>
            </w:pPr>
            <w:r w:rsidRPr="00F32F73">
              <w:rPr>
                <w:rFonts w:asciiTheme="majorBidi" w:hAnsiTheme="majorBidi" w:cstheme="majorBidi"/>
                <w:b/>
                <w:bCs/>
                <w:color w:val="000000" w:themeColor="text1"/>
                <w:szCs w:val="24"/>
                <w:rtl/>
                <w:lang w:bidi="ar-IQ"/>
              </w:rPr>
              <w:t>التدريب العملي ومشاريع بحوث التخرج.</w:t>
            </w:r>
          </w:p>
        </w:tc>
      </w:tr>
      <w:bookmarkEnd w:id="9"/>
      <w:bookmarkEnd w:id="10"/>
    </w:tbl>
    <w:p w:rsidR="0019279D" w:rsidRPr="00F32F73" w:rsidRDefault="0019279D" w:rsidP="00F32F73">
      <w:pPr>
        <w:rPr>
          <w:rFonts w:asciiTheme="majorBidi" w:hAnsiTheme="majorBidi" w:cstheme="majorBidi"/>
          <w:b/>
          <w:bCs/>
          <w:color w:val="000000" w:themeColor="text1"/>
          <w:szCs w:val="24"/>
          <w:rtl/>
          <w:lang w:bidi="ar-IQ"/>
        </w:rPr>
      </w:pPr>
    </w:p>
    <w:p w:rsidR="00A1251F" w:rsidRPr="00F32F73" w:rsidRDefault="00A1251F" w:rsidP="00F32F73">
      <w:pPr>
        <w:rPr>
          <w:rFonts w:asciiTheme="majorBidi" w:hAnsiTheme="majorBidi" w:cstheme="majorBidi"/>
          <w:b/>
          <w:bCs/>
          <w:color w:val="000000" w:themeColor="text1"/>
          <w:szCs w:val="24"/>
          <w:rtl/>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59"/>
        <w:gridCol w:w="5481"/>
      </w:tblGrid>
      <w:tr w:rsidR="002B5E6E" w:rsidRPr="00F32F73" w:rsidTr="00F32F73">
        <w:tc>
          <w:tcPr>
            <w:tcW w:w="9286" w:type="dxa"/>
            <w:gridSpan w:val="2"/>
            <w:tcBorders>
              <w:top w:val="double" w:sz="4" w:space="0" w:color="auto"/>
              <w:left w:val="double" w:sz="4" w:space="0" w:color="auto"/>
              <w:bottom w:val="double" w:sz="4" w:space="0" w:color="auto"/>
              <w:right w:val="double" w:sz="4" w:space="0" w:color="auto"/>
            </w:tcBorders>
            <w:shd w:val="clear" w:color="auto" w:fill="auto"/>
            <w:hideMark/>
          </w:tcPr>
          <w:p w:rsidR="00A1251F" w:rsidRPr="00F32F73" w:rsidRDefault="00A1251F" w:rsidP="00F32F73">
            <w:pPr>
              <w:spacing w:before="120" w:after="120"/>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13. القبول</w:t>
            </w:r>
          </w:p>
        </w:tc>
      </w:tr>
      <w:tr w:rsidR="002B5E6E" w:rsidRPr="00F32F73" w:rsidTr="00F32F73">
        <w:tc>
          <w:tcPr>
            <w:tcW w:w="364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A1251F" w:rsidRPr="00F32F73" w:rsidRDefault="00A1251F" w:rsidP="00F32F73">
            <w:pPr>
              <w:autoSpaceDE w:val="0"/>
              <w:autoSpaceDN w:val="0"/>
              <w:adjustRightInd w:val="0"/>
              <w:spacing w:before="120" w:after="120"/>
              <w:rPr>
                <w:rFonts w:asciiTheme="majorBidi" w:hAnsiTheme="majorBidi" w:cstheme="majorBidi"/>
                <w:b/>
                <w:bCs/>
                <w:color w:val="000000" w:themeColor="text1"/>
                <w:szCs w:val="24"/>
                <w:lang w:bidi="ar-IQ"/>
              </w:rPr>
            </w:pPr>
            <w:bookmarkStart w:id="11" w:name="_Hlk387091453"/>
            <w:r w:rsidRPr="00F32F73">
              <w:rPr>
                <w:rFonts w:asciiTheme="majorBidi" w:hAnsiTheme="majorBidi" w:cstheme="majorBidi"/>
                <w:b/>
                <w:bCs/>
                <w:color w:val="000000" w:themeColor="text1"/>
                <w:szCs w:val="24"/>
                <w:rtl/>
                <w:lang w:bidi="ar-IQ"/>
              </w:rPr>
              <w:t>المتطلبات السابقة</w:t>
            </w:r>
          </w:p>
        </w:tc>
        <w:tc>
          <w:tcPr>
            <w:tcW w:w="5637" w:type="dxa"/>
            <w:tcBorders>
              <w:top w:val="double" w:sz="4" w:space="0" w:color="auto"/>
              <w:left w:val="double" w:sz="4" w:space="0" w:color="auto"/>
              <w:bottom w:val="double" w:sz="4" w:space="0" w:color="auto"/>
              <w:right w:val="double" w:sz="4" w:space="0" w:color="auto"/>
            </w:tcBorders>
            <w:vAlign w:val="center"/>
          </w:tcPr>
          <w:p w:rsidR="00A1251F" w:rsidRPr="00F32F73" w:rsidRDefault="00353D77" w:rsidP="00F32F73">
            <w:pPr>
              <w:autoSpaceDE w:val="0"/>
              <w:autoSpaceDN w:val="0"/>
              <w:adjustRightInd w:val="0"/>
              <w:spacing w:before="120" w:after="120"/>
              <w:rPr>
                <w:rFonts w:asciiTheme="majorBidi" w:hAnsiTheme="majorBidi" w:cstheme="majorBidi"/>
                <w:b/>
                <w:bCs/>
                <w:color w:val="000000" w:themeColor="text1"/>
                <w:szCs w:val="24"/>
                <w:lang w:bidi="ar-IQ"/>
              </w:rPr>
            </w:pPr>
            <w:r>
              <w:rPr>
                <w:rFonts w:asciiTheme="majorBidi" w:hAnsiTheme="majorBidi" w:cstheme="majorBidi" w:hint="cs"/>
                <w:b/>
                <w:bCs/>
                <w:color w:val="000000" w:themeColor="text1"/>
                <w:szCs w:val="24"/>
                <w:rtl/>
                <w:lang w:bidi="ar-IQ"/>
              </w:rPr>
              <w:t>التفاضل والتكامل/ المرحلة الأولى و هياكل متقطعة /المرحلة الاولى</w:t>
            </w:r>
          </w:p>
        </w:tc>
      </w:tr>
      <w:tr w:rsidR="002B5E6E" w:rsidRPr="00F32F73" w:rsidTr="00F32F73">
        <w:tc>
          <w:tcPr>
            <w:tcW w:w="364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A1251F" w:rsidRPr="00F32F73" w:rsidRDefault="00A1251F" w:rsidP="00F32F73">
            <w:pPr>
              <w:autoSpaceDE w:val="0"/>
              <w:autoSpaceDN w:val="0"/>
              <w:adjustRightInd w:val="0"/>
              <w:spacing w:before="120" w:after="120"/>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 xml:space="preserve">أقل عدد من الطلبة  </w:t>
            </w:r>
          </w:p>
        </w:tc>
        <w:tc>
          <w:tcPr>
            <w:tcW w:w="5637" w:type="dxa"/>
            <w:tcBorders>
              <w:top w:val="double" w:sz="4" w:space="0" w:color="auto"/>
              <w:left w:val="double" w:sz="4" w:space="0" w:color="auto"/>
              <w:bottom w:val="double" w:sz="4" w:space="0" w:color="auto"/>
              <w:right w:val="double" w:sz="4" w:space="0" w:color="auto"/>
            </w:tcBorders>
            <w:vAlign w:val="center"/>
            <w:hideMark/>
          </w:tcPr>
          <w:p w:rsidR="00A1251F" w:rsidRPr="00F32F73" w:rsidRDefault="00A1251F" w:rsidP="00F32F73">
            <w:pPr>
              <w:autoSpaceDE w:val="0"/>
              <w:autoSpaceDN w:val="0"/>
              <w:adjustRightInd w:val="0"/>
              <w:spacing w:before="120" w:after="120"/>
              <w:rPr>
                <w:rFonts w:asciiTheme="majorBidi" w:hAnsiTheme="majorBidi" w:cstheme="majorBidi"/>
                <w:b/>
                <w:bCs/>
                <w:color w:val="000000" w:themeColor="text1"/>
                <w:szCs w:val="24"/>
                <w:lang w:bidi="ar-IQ"/>
              </w:rPr>
            </w:pPr>
          </w:p>
        </w:tc>
      </w:tr>
      <w:tr w:rsidR="002B5E6E" w:rsidRPr="00F32F73" w:rsidTr="00F32F73">
        <w:tc>
          <w:tcPr>
            <w:tcW w:w="3649"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A1251F" w:rsidRPr="00F32F73" w:rsidRDefault="00A1251F" w:rsidP="00F32F73">
            <w:pPr>
              <w:autoSpaceDE w:val="0"/>
              <w:autoSpaceDN w:val="0"/>
              <w:adjustRightInd w:val="0"/>
              <w:spacing w:before="120" w:after="120"/>
              <w:rPr>
                <w:rFonts w:asciiTheme="majorBidi" w:hAnsiTheme="majorBidi" w:cstheme="majorBidi"/>
                <w:b/>
                <w:bCs/>
                <w:color w:val="000000" w:themeColor="text1"/>
                <w:szCs w:val="24"/>
                <w:lang w:bidi="ar-IQ"/>
              </w:rPr>
            </w:pPr>
            <w:r w:rsidRPr="00F32F73">
              <w:rPr>
                <w:rFonts w:asciiTheme="majorBidi" w:hAnsiTheme="majorBidi" w:cstheme="majorBidi"/>
                <w:b/>
                <w:bCs/>
                <w:color w:val="000000" w:themeColor="text1"/>
                <w:szCs w:val="24"/>
                <w:rtl/>
                <w:lang w:bidi="ar-IQ"/>
              </w:rPr>
              <w:t xml:space="preserve">أكبر عدد من الطلبة </w:t>
            </w:r>
          </w:p>
        </w:tc>
        <w:tc>
          <w:tcPr>
            <w:tcW w:w="5637" w:type="dxa"/>
            <w:tcBorders>
              <w:top w:val="double" w:sz="4" w:space="0" w:color="auto"/>
              <w:left w:val="double" w:sz="4" w:space="0" w:color="auto"/>
              <w:bottom w:val="double" w:sz="4" w:space="0" w:color="auto"/>
              <w:right w:val="double" w:sz="4" w:space="0" w:color="auto"/>
            </w:tcBorders>
            <w:vAlign w:val="center"/>
            <w:hideMark/>
          </w:tcPr>
          <w:p w:rsidR="00A1251F" w:rsidRPr="00F32F73" w:rsidRDefault="00852205" w:rsidP="00F32F73">
            <w:pPr>
              <w:autoSpaceDE w:val="0"/>
              <w:autoSpaceDN w:val="0"/>
              <w:adjustRightInd w:val="0"/>
              <w:spacing w:before="120" w:after="120"/>
              <w:rPr>
                <w:rFonts w:asciiTheme="majorBidi" w:hAnsiTheme="majorBidi" w:cstheme="majorBidi"/>
                <w:b/>
                <w:bCs/>
                <w:color w:val="000000" w:themeColor="text1"/>
                <w:szCs w:val="24"/>
                <w:lang w:bidi="ar-IQ"/>
              </w:rPr>
            </w:pPr>
            <w:r>
              <w:rPr>
                <w:rFonts w:asciiTheme="majorBidi" w:hAnsiTheme="majorBidi" w:cstheme="majorBidi"/>
                <w:b/>
                <w:bCs/>
                <w:color w:val="000000" w:themeColor="text1"/>
                <w:szCs w:val="24"/>
                <w:lang w:bidi="ar-IQ"/>
              </w:rPr>
              <w:t>50</w:t>
            </w:r>
          </w:p>
        </w:tc>
      </w:tr>
      <w:bookmarkEnd w:id="11"/>
      <w:bookmarkEnd w:id="0"/>
    </w:tbl>
    <w:p w:rsidR="00A1251F" w:rsidRPr="00F32F73" w:rsidRDefault="00A1251F" w:rsidP="00F32F73">
      <w:pPr>
        <w:rPr>
          <w:rFonts w:asciiTheme="majorBidi" w:hAnsiTheme="majorBidi" w:cstheme="majorBidi"/>
          <w:b/>
          <w:bCs/>
          <w:color w:val="000000" w:themeColor="text1"/>
          <w:szCs w:val="24"/>
          <w:lang w:bidi="ar-IQ"/>
        </w:rPr>
      </w:pPr>
    </w:p>
    <w:sectPr w:rsidR="00A1251F" w:rsidRPr="00F32F73" w:rsidSect="002E0E1E">
      <w:headerReference w:type="even" r:id="rId8"/>
      <w:headerReference w:type="default" r:id="rId9"/>
      <w:footerReference w:type="even" r:id="rId10"/>
      <w:footerReference w:type="default" r:id="rId11"/>
      <w:headerReference w:type="first" r:id="rId12"/>
      <w:footerReference w:type="first" r:id="rId13"/>
      <w:pgSz w:w="11906" w:h="16838" w:code="9"/>
      <w:pgMar w:top="649" w:right="1418" w:bottom="851" w:left="1418" w:header="680" w:footer="567" w:gutter="0"/>
      <w:pgBorders w:offsetFrom="page">
        <w:top w:val="cornerTriangles" w:sz="10" w:space="24" w:color="auto"/>
        <w:left w:val="cornerTriangles" w:sz="10" w:space="24" w:color="auto"/>
        <w:bottom w:val="cornerTriangles" w:sz="10" w:space="24" w:color="auto"/>
        <w:right w:val="cornerTriangles" w:sz="10" w:space="24" w:color="auto"/>
      </w:pgBorders>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6AD" w:rsidRDefault="00F166AD">
      <w:r>
        <w:separator/>
      </w:r>
    </w:p>
  </w:endnote>
  <w:endnote w:type="continuationSeparator" w:id="0">
    <w:p w:rsidR="00F166AD" w:rsidRDefault="00F1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raditionalArabic">
    <w:altName w:val="Arial"/>
    <w:panose1 w:val="00000000000000000000"/>
    <w:charset w:val="B2"/>
    <w:family w:val="auto"/>
    <w:notTrueType/>
    <w:pitch w:val="default"/>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284" w:rsidRDefault="005D4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87227978"/>
      <w:docPartObj>
        <w:docPartGallery w:val="Page Numbers (Bottom of Page)"/>
        <w:docPartUnique/>
      </w:docPartObj>
    </w:sdtPr>
    <w:sdtEndPr>
      <w:rPr>
        <w:noProof/>
      </w:rPr>
    </w:sdtEndPr>
    <w:sdtContent>
      <w:p w:rsidR="00681593" w:rsidRDefault="00681593">
        <w:pPr>
          <w:pStyle w:val="Footer"/>
          <w:jc w:val="center"/>
        </w:pPr>
        <w:r>
          <w:fldChar w:fldCharType="begin"/>
        </w:r>
        <w:r>
          <w:instrText xml:space="preserve"> PAGE   \* MERGEFORMAT </w:instrText>
        </w:r>
        <w:r>
          <w:fldChar w:fldCharType="separate"/>
        </w:r>
        <w:r w:rsidR="005A6317">
          <w:rPr>
            <w:noProof/>
            <w:rtl/>
          </w:rPr>
          <w:t>- 1 -</w:t>
        </w:r>
        <w:r>
          <w:rPr>
            <w:noProof/>
          </w:rPr>
          <w:fldChar w:fldCharType="end"/>
        </w:r>
      </w:p>
    </w:sdtContent>
  </w:sdt>
  <w:tbl>
    <w:tblPr>
      <w:bidiVisual/>
      <w:tblW w:w="10743" w:type="dxa"/>
      <w:jc w:val="center"/>
      <w:tblLook w:val="01E0" w:firstRow="1" w:lastRow="1" w:firstColumn="1" w:lastColumn="1" w:noHBand="0" w:noVBand="0"/>
    </w:tblPr>
    <w:tblGrid>
      <w:gridCol w:w="3581"/>
      <w:gridCol w:w="3581"/>
      <w:gridCol w:w="3581"/>
    </w:tblGrid>
    <w:tr w:rsidR="005D4284" w:rsidRPr="00CD63ED" w:rsidTr="00634B03">
      <w:trPr>
        <w:jc w:val="center"/>
      </w:trPr>
      <w:tc>
        <w:tcPr>
          <w:tcW w:w="3581" w:type="dxa"/>
          <w:shd w:val="clear" w:color="auto" w:fill="auto"/>
        </w:tcPr>
        <w:p w:rsidR="005D4284" w:rsidRPr="00CD63ED" w:rsidRDefault="005D4284" w:rsidP="005D4284">
          <w:pPr>
            <w:pStyle w:val="Footer"/>
            <w:rPr>
              <w:b/>
              <w:bCs/>
              <w:sz w:val="23"/>
              <w:szCs w:val="23"/>
              <w:lang w:bidi="ar-IQ"/>
            </w:rPr>
          </w:pPr>
          <w:r w:rsidRPr="00CD63ED">
            <w:rPr>
              <w:b/>
              <w:bCs/>
              <w:sz w:val="23"/>
              <w:szCs w:val="23"/>
              <w:rtl/>
              <w:lang w:bidi="ar-IQ"/>
            </w:rPr>
            <w:t>الب</w:t>
          </w:r>
          <w:r w:rsidRPr="00CD63ED">
            <w:rPr>
              <w:rFonts w:hint="cs"/>
              <w:b/>
              <w:bCs/>
              <w:sz w:val="23"/>
              <w:szCs w:val="23"/>
              <w:rtl/>
              <w:lang w:bidi="ar-IQ"/>
            </w:rPr>
            <w:t>ــ</w:t>
          </w:r>
          <w:r w:rsidRPr="00CD63ED">
            <w:rPr>
              <w:b/>
              <w:bCs/>
              <w:sz w:val="23"/>
              <w:szCs w:val="23"/>
              <w:rtl/>
              <w:lang w:bidi="ar-IQ"/>
            </w:rPr>
            <w:t>ريد ال</w:t>
          </w:r>
          <w:r w:rsidRPr="00CD63ED">
            <w:rPr>
              <w:rFonts w:hint="cs"/>
              <w:b/>
              <w:bCs/>
              <w:sz w:val="23"/>
              <w:szCs w:val="23"/>
              <w:rtl/>
              <w:lang w:bidi="ar-IQ"/>
            </w:rPr>
            <w:t>أ</w:t>
          </w:r>
          <w:r w:rsidRPr="00CD63ED">
            <w:rPr>
              <w:b/>
              <w:bCs/>
              <w:sz w:val="23"/>
              <w:szCs w:val="23"/>
              <w:rtl/>
              <w:lang w:bidi="ar-IQ"/>
            </w:rPr>
            <w:t>لكتروني :</w:t>
          </w:r>
        </w:p>
      </w:tc>
      <w:tc>
        <w:tcPr>
          <w:tcW w:w="3581" w:type="dxa"/>
          <w:shd w:val="clear" w:color="auto" w:fill="auto"/>
        </w:tcPr>
        <w:p w:rsidR="005D4284" w:rsidRPr="005D4284" w:rsidRDefault="00F166AD" w:rsidP="005D4284">
          <w:pPr>
            <w:jc w:val="center"/>
            <w:rPr>
              <w:lang w:bidi="ar-IQ"/>
            </w:rPr>
          </w:pPr>
          <w:hyperlink r:id="rId1" w:history="1">
            <w:r w:rsidR="005D4284" w:rsidRPr="00D522BE">
              <w:rPr>
                <w:rStyle w:val="Hyperlink"/>
                <w:lang w:bidi="ar-IQ"/>
              </w:rPr>
              <w:t>Shaheed.math@utq.edu.iq</w:t>
            </w:r>
          </w:hyperlink>
        </w:p>
      </w:tc>
      <w:tc>
        <w:tcPr>
          <w:tcW w:w="3581" w:type="dxa"/>
          <w:shd w:val="clear" w:color="auto" w:fill="auto"/>
        </w:tcPr>
        <w:p w:rsidR="005D4284" w:rsidRPr="00CD63ED" w:rsidRDefault="005D4284" w:rsidP="005D4284">
          <w:pPr>
            <w:pStyle w:val="Footer"/>
            <w:jc w:val="right"/>
            <w:rPr>
              <w:b/>
              <w:bCs/>
              <w:sz w:val="23"/>
              <w:szCs w:val="23"/>
              <w:lang w:bidi="ar-IQ"/>
            </w:rPr>
          </w:pPr>
          <w:r w:rsidRPr="00CD63ED">
            <w:rPr>
              <w:b/>
              <w:bCs/>
              <w:sz w:val="23"/>
              <w:szCs w:val="23"/>
              <w:lang w:bidi="ar-IQ"/>
            </w:rPr>
            <w:t xml:space="preserve">Email     :                    </w:t>
          </w:r>
        </w:p>
      </w:tc>
    </w:tr>
    <w:tr w:rsidR="005D4284" w:rsidRPr="00CD63ED" w:rsidTr="00634B03">
      <w:trPr>
        <w:jc w:val="center"/>
      </w:trPr>
      <w:tc>
        <w:tcPr>
          <w:tcW w:w="3581" w:type="dxa"/>
          <w:shd w:val="clear" w:color="auto" w:fill="auto"/>
        </w:tcPr>
        <w:p w:rsidR="005D4284" w:rsidRPr="00CD63ED" w:rsidRDefault="005D4284" w:rsidP="005D4284">
          <w:pPr>
            <w:pStyle w:val="Footer"/>
            <w:rPr>
              <w:b/>
              <w:bCs/>
              <w:sz w:val="23"/>
              <w:szCs w:val="23"/>
              <w:rtl/>
              <w:lang w:bidi="ar-IQ"/>
            </w:rPr>
          </w:pPr>
          <w:r w:rsidRPr="00CD63ED">
            <w:rPr>
              <w:rFonts w:hint="cs"/>
              <w:b/>
              <w:bCs/>
              <w:sz w:val="23"/>
              <w:szCs w:val="23"/>
              <w:rtl/>
              <w:lang w:bidi="ar-IQ"/>
            </w:rPr>
            <w:t>الموقع الألكتروني :</w:t>
          </w:r>
        </w:p>
      </w:tc>
      <w:tc>
        <w:tcPr>
          <w:tcW w:w="3581" w:type="dxa"/>
          <w:shd w:val="clear" w:color="auto" w:fill="auto"/>
        </w:tcPr>
        <w:p w:rsidR="005D4284" w:rsidRPr="00CD63ED" w:rsidRDefault="005D4284" w:rsidP="005D4284">
          <w:pPr>
            <w:pStyle w:val="Footer"/>
            <w:jc w:val="center"/>
            <w:rPr>
              <w:b/>
              <w:bCs/>
              <w:sz w:val="22"/>
              <w:szCs w:val="22"/>
              <w:lang w:eastAsia="ar-SA"/>
            </w:rPr>
          </w:pPr>
          <w:r>
            <w:rPr>
              <w:b/>
              <w:bCs/>
              <w:sz w:val="22"/>
              <w:szCs w:val="22"/>
              <w:lang w:eastAsia="ar-SA"/>
            </w:rPr>
            <w:t>www. utq</w:t>
          </w:r>
          <w:r w:rsidRPr="00CD63ED">
            <w:rPr>
              <w:b/>
              <w:bCs/>
              <w:sz w:val="22"/>
              <w:szCs w:val="22"/>
              <w:lang w:eastAsia="ar-SA"/>
            </w:rPr>
            <w:t>.edu.iq</w:t>
          </w:r>
        </w:p>
      </w:tc>
      <w:tc>
        <w:tcPr>
          <w:tcW w:w="3581" w:type="dxa"/>
          <w:shd w:val="clear" w:color="auto" w:fill="auto"/>
        </w:tcPr>
        <w:p w:rsidR="005D4284" w:rsidRPr="00CD63ED" w:rsidRDefault="005D4284" w:rsidP="005D4284">
          <w:pPr>
            <w:pStyle w:val="Footer"/>
            <w:jc w:val="right"/>
            <w:rPr>
              <w:b/>
              <w:bCs/>
              <w:sz w:val="23"/>
              <w:szCs w:val="23"/>
              <w:lang w:bidi="ar-IQ"/>
            </w:rPr>
          </w:pPr>
          <w:r w:rsidRPr="00CD63ED">
            <w:rPr>
              <w:b/>
              <w:bCs/>
              <w:sz w:val="22"/>
              <w:szCs w:val="22"/>
              <w:lang w:eastAsia="ar-SA"/>
            </w:rPr>
            <w:t>Web site :</w:t>
          </w:r>
        </w:p>
      </w:tc>
    </w:tr>
  </w:tbl>
  <w:p w:rsidR="005D4284" w:rsidRPr="007A290B" w:rsidRDefault="005D4284" w:rsidP="005D4284">
    <w:pPr>
      <w:pStyle w:val="Footer"/>
      <w:tabs>
        <w:tab w:val="left" w:pos="1564"/>
        <w:tab w:val="center" w:pos="5102"/>
      </w:tabs>
      <w:jc w:val="center"/>
      <w:rPr>
        <w:b/>
        <w:bCs/>
        <w:lang w:bidi="ar-IQ"/>
      </w:rPr>
    </w:pPr>
    <w:r w:rsidRPr="007A290B">
      <w:rPr>
        <w:b/>
        <w:bCs/>
        <w:lang w:bidi="ar-IQ"/>
      </w:rPr>
      <w:fldChar w:fldCharType="begin"/>
    </w:r>
    <w:r w:rsidRPr="007A290B">
      <w:rPr>
        <w:b/>
        <w:bCs/>
        <w:lang w:bidi="ar-IQ"/>
      </w:rPr>
      <w:instrText xml:space="preserve"> DATE  \@ "yyyy-MM-dd" </w:instrText>
    </w:r>
    <w:r w:rsidRPr="007A290B">
      <w:rPr>
        <w:b/>
        <w:bCs/>
        <w:lang w:bidi="ar-IQ"/>
      </w:rPr>
      <w:fldChar w:fldCharType="separate"/>
    </w:r>
    <w:r w:rsidR="005A6317">
      <w:rPr>
        <w:b/>
        <w:bCs/>
        <w:noProof/>
        <w:lang w:bidi="ar-IQ"/>
      </w:rPr>
      <w:t>2019-06-24</w:t>
    </w:r>
    <w:r w:rsidRPr="007A290B">
      <w:rPr>
        <w:b/>
        <w:bCs/>
        <w:lang w:bidi="ar-IQ"/>
      </w:rPr>
      <w:fldChar w:fldCharType="end"/>
    </w:r>
  </w:p>
  <w:p w:rsidR="00745C2F" w:rsidRPr="007A290B" w:rsidRDefault="00745C2F" w:rsidP="00681593">
    <w:pPr>
      <w:pStyle w:val="Footer"/>
      <w:tabs>
        <w:tab w:val="left" w:pos="1564"/>
        <w:tab w:val="center" w:pos="5102"/>
      </w:tabs>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284" w:rsidRDefault="005D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6AD" w:rsidRDefault="00F166AD">
      <w:r>
        <w:separator/>
      </w:r>
    </w:p>
  </w:footnote>
  <w:footnote w:type="continuationSeparator" w:id="0">
    <w:p w:rsidR="00F166AD" w:rsidRDefault="00F1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2F" w:rsidRDefault="00F166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4" type="#_x0000_t75" style="position:absolute;left:0;text-align:left;margin-left:0;margin-top:0;width:307.5pt;height:400.5pt;z-index:-251658752;mso-position-horizontal:center;mso-position-horizontal-relative:margin;mso-position-vertical:center;mso-position-vertical-relative:margin" o:allowincell="f">
          <v:imagedata r:id="rId1" o:title="33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671" w:type="dxa"/>
      <w:jc w:val="center"/>
      <w:tblLook w:val="01E0" w:firstRow="1" w:lastRow="1" w:firstColumn="1" w:lastColumn="1" w:noHBand="0" w:noVBand="0"/>
    </w:tblPr>
    <w:tblGrid>
      <w:gridCol w:w="4245"/>
      <w:gridCol w:w="2226"/>
      <w:gridCol w:w="4200"/>
    </w:tblGrid>
    <w:tr w:rsidR="00745C2F" w:rsidRPr="00CD63ED" w:rsidTr="00722BC6">
      <w:trPr>
        <w:jc w:val="center"/>
      </w:trPr>
      <w:tc>
        <w:tcPr>
          <w:tcW w:w="4260" w:type="dxa"/>
          <w:shd w:val="clear" w:color="auto" w:fill="auto"/>
          <w:vAlign w:val="center"/>
        </w:tcPr>
        <w:p w:rsidR="00745C2F" w:rsidRPr="00CD63ED" w:rsidRDefault="00627BBD" w:rsidP="00CD63ED">
          <w:pPr>
            <w:jc w:val="center"/>
            <w:rPr>
              <w:rFonts w:cs="Monotype Koufi"/>
              <w:b/>
              <w:bCs/>
              <w:sz w:val="28"/>
              <w:szCs w:val="28"/>
              <w:rtl/>
              <w:lang w:bidi="ar-IQ"/>
            </w:rPr>
          </w:pPr>
          <w:r>
            <w:rPr>
              <w:b/>
              <w:bCs/>
              <w:noProof/>
              <w:sz w:val="28"/>
              <w:szCs w:val="28"/>
              <w:rtl/>
            </w:rPr>
            <mc:AlternateContent>
              <mc:Choice Requires="wps">
                <w:drawing>
                  <wp:anchor distT="0" distB="0" distL="114300" distR="114300" simplePos="0" relativeHeight="251659776" behindDoc="0" locked="0" layoutInCell="1" allowOverlap="1" wp14:anchorId="30D4DFE7" wp14:editId="719E7CB4">
                    <wp:simplePos x="0" y="0"/>
                    <wp:positionH relativeFrom="column">
                      <wp:posOffset>201295</wp:posOffset>
                    </wp:positionH>
                    <wp:positionV relativeFrom="paragraph">
                      <wp:posOffset>-3175</wp:posOffset>
                    </wp:positionV>
                    <wp:extent cx="2273935" cy="1569085"/>
                    <wp:effectExtent l="0" t="0" r="12065" b="1206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569600"/>
                            </a:xfrm>
                            <a:prstGeom prst="rect">
                              <a:avLst/>
                            </a:prstGeom>
                            <a:solidFill>
                              <a:srgbClr val="FFFFFF"/>
                            </a:solidFill>
                            <a:ln w="9525">
                              <a:solidFill>
                                <a:schemeClr val="bg1">
                                  <a:lumMod val="100000"/>
                                  <a:lumOff val="0"/>
                                </a:schemeClr>
                              </a:solidFill>
                              <a:miter lim="800000"/>
                              <a:headEnd/>
                              <a:tailEnd/>
                            </a:ln>
                          </wps:spPr>
                          <wps:txbx>
                            <w:txbxContent>
                              <w:p w:rsidR="000E5415" w:rsidRPr="007F5069" w:rsidRDefault="000E5415" w:rsidP="000E5415">
                                <w:pPr>
                                  <w:spacing w:after="120"/>
                                  <w:jc w:val="center"/>
                                  <w:rPr>
                                    <w:b/>
                                    <w:bCs/>
                                    <w:sz w:val="28"/>
                                    <w:szCs w:val="28"/>
                                    <w:rtl/>
                                  </w:rPr>
                                </w:pPr>
                                <w:r w:rsidRPr="007F5069">
                                  <w:rPr>
                                    <w:b/>
                                    <w:bCs/>
                                    <w:sz w:val="28"/>
                                    <w:szCs w:val="28"/>
                                    <w:rtl/>
                                  </w:rPr>
                                  <w:t>جمهورية العراق</w:t>
                                </w:r>
                              </w:p>
                              <w:p w:rsidR="000E5415" w:rsidRPr="007F5069" w:rsidRDefault="000E5415" w:rsidP="000E5415">
                                <w:pPr>
                                  <w:spacing w:after="120"/>
                                  <w:jc w:val="center"/>
                                  <w:rPr>
                                    <w:b/>
                                    <w:bCs/>
                                    <w:sz w:val="28"/>
                                    <w:szCs w:val="28"/>
                                    <w:rtl/>
                                  </w:rPr>
                                </w:pPr>
                                <w:r w:rsidRPr="007F5069">
                                  <w:rPr>
                                    <w:b/>
                                    <w:bCs/>
                                    <w:sz w:val="28"/>
                                    <w:szCs w:val="28"/>
                                    <w:rtl/>
                                  </w:rPr>
                                  <w:t>وزارة التعليم العالي والبحث العلمي</w:t>
                                </w:r>
                              </w:p>
                              <w:p w:rsidR="000E5415" w:rsidRPr="007F5069" w:rsidRDefault="000E5415" w:rsidP="000E5415">
                                <w:pPr>
                                  <w:spacing w:after="120"/>
                                  <w:jc w:val="center"/>
                                  <w:rPr>
                                    <w:b/>
                                    <w:bCs/>
                                    <w:sz w:val="28"/>
                                    <w:szCs w:val="28"/>
                                    <w:rtl/>
                                  </w:rPr>
                                </w:pPr>
                                <w:r>
                                  <w:rPr>
                                    <w:rFonts w:hint="cs"/>
                                    <w:b/>
                                    <w:bCs/>
                                    <w:sz w:val="28"/>
                                    <w:szCs w:val="28"/>
                                    <w:rtl/>
                                  </w:rPr>
                                  <w:t>جامعة ذي قار</w:t>
                                </w:r>
                              </w:p>
                              <w:p w:rsidR="000E5415" w:rsidRPr="007F5069" w:rsidRDefault="000E5415" w:rsidP="000E5415">
                                <w:pPr>
                                  <w:spacing w:after="120"/>
                                  <w:jc w:val="center"/>
                                  <w:rPr>
                                    <w:b/>
                                    <w:bCs/>
                                    <w:sz w:val="28"/>
                                    <w:szCs w:val="28"/>
                                    <w:rtl/>
                                  </w:rPr>
                                </w:pPr>
                                <w:r>
                                  <w:rPr>
                                    <w:b/>
                                    <w:bCs/>
                                    <w:sz w:val="28"/>
                                    <w:szCs w:val="28"/>
                                    <w:rtl/>
                                  </w:rPr>
                                  <w:t xml:space="preserve">قسم </w:t>
                                </w:r>
                                <w:r>
                                  <w:rPr>
                                    <w:rFonts w:hint="cs"/>
                                    <w:b/>
                                    <w:bCs/>
                                    <w:sz w:val="28"/>
                                    <w:szCs w:val="28"/>
                                    <w:rtl/>
                                  </w:rPr>
                                  <w:t>علوم الحاسبات</w:t>
                                </w:r>
                              </w:p>
                              <w:p w:rsidR="000E5415" w:rsidRPr="005E4FF8" w:rsidRDefault="000E5415" w:rsidP="000E5415">
                                <w:pPr>
                                  <w:jc w:val="center"/>
                                  <w:rPr>
                                    <w:b/>
                                    <w:bCs/>
                                    <w:szCs w:val="24"/>
                                    <w:rtl/>
                                  </w:rPr>
                                </w:pPr>
                                <w:r>
                                  <w:rPr>
                                    <w:rFonts w:hint="cs"/>
                                    <w:b/>
                                    <w:bCs/>
                                    <w:sz w:val="28"/>
                                    <w:szCs w:val="28"/>
                                    <w:rtl/>
                                  </w:rPr>
                                  <w:t>شعبة</w:t>
                                </w:r>
                                <w:r w:rsidRPr="007F5069">
                                  <w:rPr>
                                    <w:b/>
                                    <w:bCs/>
                                    <w:sz w:val="28"/>
                                    <w:szCs w:val="28"/>
                                    <w:rtl/>
                                  </w:rPr>
                                  <w:t xml:space="preserve"> ضمان الجودة والأداء الجامعي</w:t>
                                </w:r>
                              </w:p>
                              <w:p w:rsidR="000E5415" w:rsidRPr="005E4FF8" w:rsidRDefault="000E5415" w:rsidP="000E5415">
                                <w:pPr>
                                  <w:rPr>
                                    <w:b/>
                                    <w:bCs/>
                                    <w:szCs w:val="24"/>
                                    <w:rtl/>
                                  </w:rPr>
                                </w:pPr>
                              </w:p>
                              <w:p w:rsidR="007F5069" w:rsidRPr="005E4FF8" w:rsidRDefault="007F5069" w:rsidP="007F5069">
                                <w:pPr>
                                  <w:rPr>
                                    <w:b/>
                                    <w:bCs/>
                                    <w:szCs w:val="24"/>
                                    <w:rtl/>
                                  </w:rPr>
                                </w:pPr>
                              </w:p>
                              <w:p w:rsidR="007F5069" w:rsidRPr="005E4FF8" w:rsidRDefault="007F5069" w:rsidP="007F5069">
                                <w:pPr>
                                  <w:bidi w:val="0"/>
                                  <w:rPr>
                                    <w:b/>
                                    <w:bCs/>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4DFE7" id="_x0000_t202" coordsize="21600,21600" o:spt="202" path="m,l,21600r21600,l21600,xe">
                    <v:stroke joinstyle="miter"/>
                    <v:path gradientshapeok="t" o:connecttype="rect"/>
                  </v:shapetype>
                  <v:shape id="Text Box 28" o:spid="_x0000_s1026" type="#_x0000_t202" style="position:absolute;left:0;text-align:left;margin-left:15.85pt;margin-top:-.25pt;width:179.05pt;height:12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" strokecolor="white [3212]">
                    <v:textbox>
                      <w:txbxContent>
                        <w:p w:rsidR="000E5415" w:rsidRPr="007F5069" w:rsidRDefault="000E5415" w:rsidP="000E5415">
                          <w:pPr>
                            <w:spacing w:after="120"/>
                            <w:jc w:val="center"/>
                            <w:rPr>
                              <w:b/>
                              <w:bCs/>
                              <w:sz w:val="28"/>
                              <w:szCs w:val="28"/>
                              <w:rtl/>
                            </w:rPr>
                          </w:pPr>
                          <w:r w:rsidRPr="007F5069">
                            <w:rPr>
                              <w:b/>
                              <w:bCs/>
                              <w:sz w:val="28"/>
                              <w:szCs w:val="28"/>
                              <w:rtl/>
                            </w:rPr>
                            <w:t>جمهورية العراق</w:t>
                          </w:r>
                        </w:p>
                        <w:p w:rsidR="000E5415" w:rsidRPr="007F5069" w:rsidRDefault="000E5415" w:rsidP="000E5415">
                          <w:pPr>
                            <w:spacing w:after="120"/>
                            <w:jc w:val="center"/>
                            <w:rPr>
                              <w:b/>
                              <w:bCs/>
                              <w:sz w:val="28"/>
                              <w:szCs w:val="28"/>
                              <w:rtl/>
                            </w:rPr>
                          </w:pPr>
                          <w:r w:rsidRPr="007F5069">
                            <w:rPr>
                              <w:b/>
                              <w:bCs/>
                              <w:sz w:val="28"/>
                              <w:szCs w:val="28"/>
                              <w:rtl/>
                            </w:rPr>
                            <w:t>وزارة التعليم العالي والبحث العلمي</w:t>
                          </w:r>
                        </w:p>
                        <w:p w:rsidR="000E5415" w:rsidRPr="007F5069" w:rsidRDefault="000E5415" w:rsidP="000E5415">
                          <w:pPr>
                            <w:spacing w:after="120"/>
                            <w:jc w:val="center"/>
                            <w:rPr>
                              <w:b/>
                              <w:bCs/>
                              <w:sz w:val="28"/>
                              <w:szCs w:val="28"/>
                              <w:rtl/>
                            </w:rPr>
                          </w:pPr>
                          <w:r>
                            <w:rPr>
                              <w:rFonts w:hint="cs"/>
                              <w:b/>
                              <w:bCs/>
                              <w:sz w:val="28"/>
                              <w:szCs w:val="28"/>
                              <w:rtl/>
                            </w:rPr>
                            <w:t>جامعة ذي قار</w:t>
                          </w:r>
                        </w:p>
                        <w:p w:rsidR="000E5415" w:rsidRPr="007F5069" w:rsidRDefault="000E5415" w:rsidP="000E5415">
                          <w:pPr>
                            <w:spacing w:after="120"/>
                            <w:jc w:val="center"/>
                            <w:rPr>
                              <w:b/>
                              <w:bCs/>
                              <w:sz w:val="28"/>
                              <w:szCs w:val="28"/>
                              <w:rtl/>
                            </w:rPr>
                          </w:pPr>
                          <w:r>
                            <w:rPr>
                              <w:b/>
                              <w:bCs/>
                              <w:sz w:val="28"/>
                              <w:szCs w:val="28"/>
                              <w:rtl/>
                            </w:rPr>
                            <w:t xml:space="preserve">قسم </w:t>
                          </w:r>
                          <w:r>
                            <w:rPr>
                              <w:rFonts w:hint="cs"/>
                              <w:b/>
                              <w:bCs/>
                              <w:sz w:val="28"/>
                              <w:szCs w:val="28"/>
                              <w:rtl/>
                            </w:rPr>
                            <w:t>علوم الحاسبات</w:t>
                          </w:r>
                        </w:p>
                        <w:p w:rsidR="000E5415" w:rsidRPr="005E4FF8" w:rsidRDefault="000E5415" w:rsidP="000E5415">
                          <w:pPr>
                            <w:jc w:val="center"/>
                            <w:rPr>
                              <w:b/>
                              <w:bCs/>
                              <w:szCs w:val="24"/>
                              <w:rtl/>
                            </w:rPr>
                          </w:pPr>
                          <w:r>
                            <w:rPr>
                              <w:rFonts w:hint="cs"/>
                              <w:b/>
                              <w:bCs/>
                              <w:sz w:val="28"/>
                              <w:szCs w:val="28"/>
                              <w:rtl/>
                            </w:rPr>
                            <w:t>شعبة</w:t>
                          </w:r>
                          <w:r w:rsidRPr="007F5069">
                            <w:rPr>
                              <w:b/>
                              <w:bCs/>
                              <w:sz w:val="28"/>
                              <w:szCs w:val="28"/>
                              <w:rtl/>
                            </w:rPr>
                            <w:t xml:space="preserve"> ضمان الجودة والأداء الجامعي</w:t>
                          </w:r>
                        </w:p>
                        <w:p w:rsidR="000E5415" w:rsidRPr="005E4FF8" w:rsidRDefault="000E5415" w:rsidP="000E5415">
                          <w:pPr>
                            <w:rPr>
                              <w:b/>
                              <w:bCs/>
                              <w:szCs w:val="24"/>
                              <w:rtl/>
                            </w:rPr>
                          </w:pPr>
                        </w:p>
                        <w:p w:rsidR="007F5069" w:rsidRPr="005E4FF8" w:rsidRDefault="007F5069" w:rsidP="007F5069">
                          <w:pPr>
                            <w:rPr>
                              <w:b/>
                              <w:bCs/>
                              <w:szCs w:val="24"/>
                              <w:rtl/>
                            </w:rPr>
                          </w:pPr>
                        </w:p>
                        <w:p w:rsidR="007F5069" w:rsidRPr="005E4FF8" w:rsidRDefault="007F5069" w:rsidP="007F5069">
                          <w:pPr>
                            <w:bidi w:val="0"/>
                            <w:rPr>
                              <w:b/>
                              <w:bCs/>
                              <w:szCs w:val="24"/>
                            </w:rPr>
                          </w:pPr>
                        </w:p>
                      </w:txbxContent>
                    </v:textbox>
                  </v:shape>
                </w:pict>
              </mc:Fallback>
            </mc:AlternateContent>
          </w:r>
        </w:p>
      </w:tc>
      <w:tc>
        <w:tcPr>
          <w:tcW w:w="2196" w:type="dxa"/>
          <w:vMerge w:val="restart"/>
          <w:shd w:val="clear" w:color="auto" w:fill="auto"/>
          <w:vAlign w:val="center"/>
        </w:tcPr>
        <w:p w:rsidR="00F771AA" w:rsidRPr="00F771AA" w:rsidRDefault="009654B5" w:rsidP="009654B5">
          <w:pPr>
            <w:pStyle w:val="Footer"/>
            <w:jc w:val="center"/>
            <w:rPr>
              <w:rtl/>
              <w:lang w:bidi="ar-IQ"/>
            </w:rPr>
          </w:pPr>
          <w:r>
            <w:rPr>
              <w:b/>
              <w:bCs/>
              <w:noProof/>
              <w:szCs w:val="24"/>
            </w:rPr>
            <w:drawing>
              <wp:anchor distT="0" distB="0" distL="114300" distR="114300" simplePos="0" relativeHeight="251663872" behindDoc="0" locked="0" layoutInCell="1" allowOverlap="1" wp14:anchorId="6822F2C9" wp14:editId="1FC8EA5B">
                <wp:simplePos x="0" y="0"/>
                <wp:positionH relativeFrom="column">
                  <wp:posOffset>72390</wp:posOffset>
                </wp:positionH>
                <wp:positionV relativeFrom="paragraph">
                  <wp:posOffset>-1249045</wp:posOffset>
                </wp:positionV>
                <wp:extent cx="127635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Downloads\لوكو الجودةنهائي.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6350"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215" w:type="dxa"/>
          <w:shd w:val="clear" w:color="auto" w:fill="auto"/>
          <w:vAlign w:val="center"/>
        </w:tcPr>
        <w:p w:rsidR="00745C2F" w:rsidRPr="00CD63ED" w:rsidRDefault="00627BBD" w:rsidP="00F4344B">
          <w:pPr>
            <w:rPr>
              <w:b/>
              <w:bCs/>
              <w:sz w:val="23"/>
              <w:szCs w:val="23"/>
              <w:lang w:bidi="ar-IQ"/>
            </w:rPr>
          </w:pPr>
          <w:r>
            <w:rPr>
              <w:b/>
              <w:bCs/>
              <w:noProof/>
              <w:sz w:val="20"/>
              <w:szCs w:val="20"/>
            </w:rPr>
            <mc:AlternateContent>
              <mc:Choice Requires="wps">
                <w:drawing>
                  <wp:anchor distT="0" distB="0" distL="114300" distR="114300" simplePos="0" relativeHeight="251658752" behindDoc="0" locked="0" layoutInCell="1" allowOverlap="1" wp14:anchorId="79D356A8" wp14:editId="3BB074AD">
                    <wp:simplePos x="0" y="0"/>
                    <wp:positionH relativeFrom="column">
                      <wp:posOffset>71755</wp:posOffset>
                    </wp:positionH>
                    <wp:positionV relativeFrom="paragraph">
                      <wp:posOffset>10795</wp:posOffset>
                    </wp:positionV>
                    <wp:extent cx="2603500" cy="1525905"/>
                    <wp:effectExtent l="0" t="0" r="25400" b="1714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526400"/>
                            </a:xfrm>
                            <a:prstGeom prst="rect">
                              <a:avLst/>
                            </a:prstGeom>
                            <a:solidFill>
                              <a:srgbClr val="FFFFFF"/>
                            </a:solidFill>
                            <a:ln w="9525">
                              <a:solidFill>
                                <a:schemeClr val="bg1">
                                  <a:lumMod val="100000"/>
                                  <a:lumOff val="0"/>
                                </a:schemeClr>
                              </a:solidFill>
                              <a:miter lim="800000"/>
                              <a:headEnd/>
                              <a:tailEnd/>
                            </a:ln>
                          </wps:spPr>
                          <wps:txbx>
                            <w:txbxContent>
                              <w:p w:rsidR="000E5415" w:rsidRPr="008B3E3A" w:rsidRDefault="000E5415" w:rsidP="000E5415">
                                <w:pPr>
                                  <w:spacing w:after="120"/>
                                  <w:jc w:val="center"/>
                                  <w:rPr>
                                    <w:b/>
                                    <w:bCs/>
                                    <w:sz w:val="20"/>
                                    <w:szCs w:val="20"/>
                                  </w:rPr>
                                </w:pPr>
                                <w:r w:rsidRPr="008B3E3A">
                                  <w:rPr>
                                    <w:b/>
                                    <w:bCs/>
                                    <w:sz w:val="20"/>
                                    <w:szCs w:val="20"/>
                                  </w:rPr>
                                  <w:t>REPUBLIC OF IRAQ</w:t>
                                </w:r>
                              </w:p>
                              <w:p w:rsidR="000E5415" w:rsidRPr="008B3E3A" w:rsidRDefault="000E5415" w:rsidP="000E5415">
                                <w:pPr>
                                  <w:spacing w:after="120"/>
                                  <w:jc w:val="center"/>
                                  <w:rPr>
                                    <w:b/>
                                    <w:bCs/>
                                    <w:sz w:val="20"/>
                                    <w:szCs w:val="20"/>
                                  </w:rPr>
                                </w:pPr>
                                <w:r w:rsidRPr="008B3E3A">
                                  <w:rPr>
                                    <w:b/>
                                    <w:bCs/>
                                    <w:sz w:val="20"/>
                                    <w:szCs w:val="20"/>
                                  </w:rPr>
                                  <w:t>MINISTRY OF HIGHER EDUCATION &amp;SCIENTIFIC RESEARCH</w:t>
                                </w:r>
                              </w:p>
                              <w:p w:rsidR="000E5415" w:rsidRPr="008B3E3A" w:rsidRDefault="000E5415" w:rsidP="000E5415">
                                <w:pPr>
                                  <w:spacing w:after="120"/>
                                  <w:jc w:val="center"/>
                                  <w:rPr>
                                    <w:b/>
                                    <w:bCs/>
                                    <w:sz w:val="20"/>
                                    <w:szCs w:val="20"/>
                                  </w:rPr>
                                </w:pPr>
                                <w:r w:rsidRPr="008B3E3A">
                                  <w:rPr>
                                    <w:b/>
                                    <w:bCs/>
                                    <w:sz w:val="20"/>
                                    <w:szCs w:val="20"/>
                                  </w:rPr>
                                  <w:t xml:space="preserve">UNIVERSITY OF </w:t>
                                </w:r>
                                <w:r>
                                  <w:rPr>
                                    <w:b/>
                                    <w:bCs/>
                                    <w:sz w:val="20"/>
                                    <w:szCs w:val="20"/>
                                  </w:rPr>
                                  <w:t>Thi_Qar</w:t>
                                </w:r>
                              </w:p>
                              <w:p w:rsidR="000E5415" w:rsidRPr="005017F7" w:rsidRDefault="000E5415" w:rsidP="000E5415">
                                <w:pPr>
                                  <w:spacing w:after="120"/>
                                  <w:jc w:val="center"/>
                                  <w:rPr>
                                    <w:b/>
                                    <w:bCs/>
                                    <w:sz w:val="20"/>
                                    <w:szCs w:val="20"/>
                                  </w:rPr>
                                </w:pPr>
                                <w:r w:rsidRPr="005017F7">
                                  <w:rPr>
                                    <w:b/>
                                    <w:bCs/>
                                    <w:sz w:val="20"/>
                                    <w:szCs w:val="20"/>
                                  </w:rPr>
                                  <w:t>COMPUTER SCIENCE DEPARTMENT</w:t>
                                </w:r>
                              </w:p>
                              <w:p w:rsidR="000E5415" w:rsidRPr="008B3E3A" w:rsidRDefault="000E5415" w:rsidP="000E5415">
                                <w:pPr>
                                  <w:bidi w:val="0"/>
                                  <w:jc w:val="center"/>
                                  <w:rPr>
                                    <w:b/>
                                    <w:bCs/>
                                    <w:sz w:val="20"/>
                                    <w:szCs w:val="20"/>
                                  </w:rPr>
                                </w:pPr>
                                <w:r w:rsidRPr="008B3E3A">
                                  <w:rPr>
                                    <w:b/>
                                    <w:bCs/>
                                    <w:sz w:val="20"/>
                                    <w:szCs w:val="20"/>
                                  </w:rPr>
                                  <w:t>QUALITY ASSURANCE &amp; UNIVERSITY PERFORMANCE SECTION</w:t>
                                </w:r>
                              </w:p>
                              <w:p w:rsidR="00F771AA" w:rsidRPr="008B3E3A" w:rsidRDefault="00F771AA" w:rsidP="00F771AA">
                                <w:pPr>
                                  <w:bidi w:val="0"/>
                                  <w:jc w:val="center"/>
                                  <w:rPr>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356A8" id="Text Box 27" o:spid="_x0000_s1027" type="#_x0000_t202" style="position:absolute;left:0;text-align:left;margin-left:5.65pt;margin-top:.85pt;width:205pt;height:12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" strokecolor="white [3212]">
                    <v:textbox>
                      <w:txbxContent>
                        <w:p w:rsidR="000E5415" w:rsidRPr="008B3E3A" w:rsidRDefault="000E5415" w:rsidP="000E5415">
                          <w:pPr>
                            <w:spacing w:after="120"/>
                            <w:jc w:val="center"/>
                            <w:rPr>
                              <w:b/>
                              <w:bCs/>
                              <w:sz w:val="20"/>
                              <w:szCs w:val="20"/>
                            </w:rPr>
                          </w:pPr>
                          <w:r w:rsidRPr="008B3E3A">
                            <w:rPr>
                              <w:b/>
                              <w:bCs/>
                              <w:sz w:val="20"/>
                              <w:szCs w:val="20"/>
                            </w:rPr>
                            <w:t>REPUBLIC OF IRAQ</w:t>
                          </w:r>
                        </w:p>
                        <w:p w:rsidR="000E5415" w:rsidRPr="008B3E3A" w:rsidRDefault="000E5415" w:rsidP="000E5415">
                          <w:pPr>
                            <w:spacing w:after="120"/>
                            <w:jc w:val="center"/>
                            <w:rPr>
                              <w:b/>
                              <w:bCs/>
                              <w:sz w:val="20"/>
                              <w:szCs w:val="20"/>
                            </w:rPr>
                          </w:pPr>
                          <w:r w:rsidRPr="008B3E3A">
                            <w:rPr>
                              <w:b/>
                              <w:bCs/>
                              <w:sz w:val="20"/>
                              <w:szCs w:val="20"/>
                            </w:rPr>
                            <w:t>MINISTRY OF HIGHER EDUCATION &amp;SCIENTIFIC RESEARCH</w:t>
                          </w:r>
                        </w:p>
                        <w:p w:rsidR="000E5415" w:rsidRPr="008B3E3A" w:rsidRDefault="000E5415" w:rsidP="000E5415">
                          <w:pPr>
                            <w:spacing w:after="120"/>
                            <w:jc w:val="center"/>
                            <w:rPr>
                              <w:b/>
                              <w:bCs/>
                              <w:sz w:val="20"/>
                              <w:szCs w:val="20"/>
                            </w:rPr>
                          </w:pPr>
                          <w:r w:rsidRPr="008B3E3A">
                            <w:rPr>
                              <w:b/>
                              <w:bCs/>
                              <w:sz w:val="20"/>
                              <w:szCs w:val="20"/>
                            </w:rPr>
                            <w:t xml:space="preserve">UNIVERSITY OF </w:t>
                          </w:r>
                          <w:proofErr w:type="spellStart"/>
                          <w:r>
                            <w:rPr>
                              <w:b/>
                              <w:bCs/>
                              <w:sz w:val="20"/>
                              <w:szCs w:val="20"/>
                            </w:rPr>
                            <w:t>Thi_Qar</w:t>
                          </w:r>
                          <w:proofErr w:type="spellEnd"/>
                        </w:p>
                        <w:p w:rsidR="000E5415" w:rsidRPr="005017F7" w:rsidRDefault="000E5415" w:rsidP="000E5415">
                          <w:pPr>
                            <w:spacing w:after="120"/>
                            <w:jc w:val="center"/>
                            <w:rPr>
                              <w:b/>
                              <w:bCs/>
                              <w:sz w:val="20"/>
                              <w:szCs w:val="20"/>
                            </w:rPr>
                          </w:pPr>
                          <w:r w:rsidRPr="005017F7">
                            <w:rPr>
                              <w:b/>
                              <w:bCs/>
                              <w:sz w:val="20"/>
                              <w:szCs w:val="20"/>
                            </w:rPr>
                            <w:t>COMPUTER SCIENCE DEPARTMENT</w:t>
                          </w:r>
                        </w:p>
                        <w:p w:rsidR="000E5415" w:rsidRPr="008B3E3A" w:rsidRDefault="000E5415" w:rsidP="000E5415">
                          <w:pPr>
                            <w:bidi w:val="0"/>
                            <w:jc w:val="center"/>
                            <w:rPr>
                              <w:b/>
                              <w:bCs/>
                              <w:sz w:val="20"/>
                              <w:szCs w:val="20"/>
                            </w:rPr>
                          </w:pPr>
                          <w:r w:rsidRPr="008B3E3A">
                            <w:rPr>
                              <w:b/>
                              <w:bCs/>
                              <w:sz w:val="20"/>
                              <w:szCs w:val="20"/>
                            </w:rPr>
                            <w:t>QUALITY ASSURANCE &amp; UNIVERSITY PERFORMANCE SECTION</w:t>
                          </w:r>
                        </w:p>
                        <w:p w:rsidR="00F771AA" w:rsidRPr="008B3E3A" w:rsidRDefault="00F771AA" w:rsidP="00F771AA">
                          <w:pPr>
                            <w:bidi w:val="0"/>
                            <w:jc w:val="center"/>
                            <w:rPr>
                              <w:b/>
                              <w:bCs/>
                              <w:sz w:val="20"/>
                              <w:szCs w:val="20"/>
                            </w:rPr>
                          </w:pPr>
                        </w:p>
                      </w:txbxContent>
                    </v:textbox>
                  </v:shape>
                </w:pict>
              </mc:Fallback>
            </mc:AlternateContent>
          </w:r>
        </w:p>
      </w:tc>
    </w:tr>
    <w:tr w:rsidR="00745C2F" w:rsidRPr="00CD63ED" w:rsidTr="00722BC6">
      <w:trPr>
        <w:jc w:val="center"/>
      </w:trPr>
      <w:tc>
        <w:tcPr>
          <w:tcW w:w="4260" w:type="dxa"/>
          <w:shd w:val="clear" w:color="auto" w:fill="auto"/>
          <w:vAlign w:val="center"/>
        </w:tcPr>
        <w:p w:rsidR="00745C2F" w:rsidRPr="00722BC6" w:rsidRDefault="00745C2F" w:rsidP="00CD63ED">
          <w:pPr>
            <w:jc w:val="center"/>
            <w:rPr>
              <w:b/>
              <w:bCs/>
              <w:sz w:val="28"/>
              <w:szCs w:val="28"/>
              <w:rtl/>
              <w:lang w:bidi="ar-IQ"/>
            </w:rPr>
          </w:pPr>
        </w:p>
      </w:tc>
      <w:tc>
        <w:tcPr>
          <w:tcW w:w="2196" w:type="dxa"/>
          <w:vMerge/>
          <w:shd w:val="clear" w:color="auto" w:fill="auto"/>
          <w:vAlign w:val="center"/>
        </w:tcPr>
        <w:p w:rsidR="00745C2F" w:rsidRPr="00CD63ED" w:rsidRDefault="00745C2F" w:rsidP="00CD63ED">
          <w:pPr>
            <w:pStyle w:val="Footer"/>
            <w:jc w:val="center"/>
            <w:rPr>
              <w:noProof/>
              <w:sz w:val="16"/>
              <w:szCs w:val="16"/>
              <w:rtl/>
            </w:rPr>
          </w:pPr>
        </w:p>
      </w:tc>
      <w:tc>
        <w:tcPr>
          <w:tcW w:w="4215" w:type="dxa"/>
          <w:shd w:val="clear" w:color="auto" w:fill="auto"/>
          <w:vAlign w:val="center"/>
        </w:tcPr>
        <w:p w:rsidR="00722BC6" w:rsidRPr="00722BC6" w:rsidRDefault="00722BC6" w:rsidP="00CD63ED">
          <w:pPr>
            <w:jc w:val="center"/>
            <w:rPr>
              <w:b/>
              <w:bCs/>
              <w:sz w:val="20"/>
              <w:szCs w:val="20"/>
              <w:lang w:bidi="ar-IQ"/>
            </w:rPr>
          </w:pPr>
        </w:p>
      </w:tc>
    </w:tr>
    <w:tr w:rsidR="00745C2F" w:rsidRPr="00CD63ED" w:rsidTr="00722BC6">
      <w:trPr>
        <w:trHeight w:val="416"/>
        <w:jc w:val="center"/>
      </w:trPr>
      <w:tc>
        <w:tcPr>
          <w:tcW w:w="4260" w:type="dxa"/>
          <w:shd w:val="clear" w:color="auto" w:fill="auto"/>
          <w:vAlign w:val="center"/>
        </w:tcPr>
        <w:p w:rsidR="00722BC6" w:rsidRPr="00722BC6" w:rsidRDefault="00722BC6" w:rsidP="00CD63ED">
          <w:pPr>
            <w:jc w:val="center"/>
            <w:rPr>
              <w:b/>
              <w:bCs/>
              <w:sz w:val="28"/>
              <w:szCs w:val="28"/>
              <w:rtl/>
              <w:lang w:bidi="ar-IQ"/>
            </w:rPr>
          </w:pPr>
        </w:p>
      </w:tc>
      <w:tc>
        <w:tcPr>
          <w:tcW w:w="2196" w:type="dxa"/>
          <w:vMerge/>
          <w:shd w:val="clear" w:color="auto" w:fill="auto"/>
          <w:vAlign w:val="center"/>
        </w:tcPr>
        <w:p w:rsidR="00745C2F" w:rsidRPr="00CD63ED" w:rsidRDefault="00745C2F">
          <w:pPr>
            <w:pStyle w:val="Footer"/>
            <w:rPr>
              <w:sz w:val="32"/>
              <w:szCs w:val="32"/>
              <w:rtl/>
            </w:rPr>
          </w:pPr>
        </w:p>
      </w:tc>
      <w:tc>
        <w:tcPr>
          <w:tcW w:w="4215" w:type="dxa"/>
          <w:shd w:val="clear" w:color="auto" w:fill="auto"/>
          <w:vAlign w:val="center"/>
        </w:tcPr>
        <w:p w:rsidR="00745C2F" w:rsidRPr="00722BC6" w:rsidRDefault="00745C2F" w:rsidP="00C00548">
          <w:pPr>
            <w:rPr>
              <w:b/>
              <w:bCs/>
              <w:sz w:val="20"/>
              <w:szCs w:val="20"/>
              <w:rtl/>
              <w:lang w:bidi="ar-IQ"/>
            </w:rPr>
          </w:pPr>
        </w:p>
      </w:tc>
    </w:tr>
    <w:tr w:rsidR="00745C2F" w:rsidRPr="00CD63ED" w:rsidTr="00722BC6">
      <w:trPr>
        <w:jc w:val="center"/>
      </w:trPr>
      <w:tc>
        <w:tcPr>
          <w:tcW w:w="4260" w:type="dxa"/>
          <w:shd w:val="clear" w:color="auto" w:fill="auto"/>
          <w:vAlign w:val="center"/>
        </w:tcPr>
        <w:p w:rsidR="00722BC6" w:rsidRPr="00722BC6" w:rsidRDefault="00722BC6" w:rsidP="00CD63ED">
          <w:pPr>
            <w:jc w:val="center"/>
            <w:rPr>
              <w:b/>
              <w:bCs/>
              <w:sz w:val="28"/>
              <w:szCs w:val="28"/>
              <w:rtl/>
              <w:lang w:bidi="ar-IQ"/>
            </w:rPr>
          </w:pPr>
        </w:p>
      </w:tc>
      <w:tc>
        <w:tcPr>
          <w:tcW w:w="2196" w:type="dxa"/>
          <w:vMerge/>
          <w:shd w:val="clear" w:color="auto" w:fill="auto"/>
          <w:vAlign w:val="center"/>
        </w:tcPr>
        <w:p w:rsidR="00745C2F" w:rsidRPr="00CD63ED" w:rsidRDefault="00745C2F">
          <w:pPr>
            <w:pStyle w:val="Footer"/>
            <w:rPr>
              <w:sz w:val="32"/>
              <w:szCs w:val="32"/>
              <w:rtl/>
              <w:lang w:bidi="ar-IQ"/>
            </w:rPr>
          </w:pPr>
        </w:p>
      </w:tc>
      <w:tc>
        <w:tcPr>
          <w:tcW w:w="4215" w:type="dxa"/>
          <w:shd w:val="clear" w:color="auto" w:fill="auto"/>
          <w:vAlign w:val="center"/>
        </w:tcPr>
        <w:p w:rsidR="00745C2F" w:rsidRPr="00722BC6" w:rsidRDefault="00745C2F" w:rsidP="00CD63ED">
          <w:pPr>
            <w:jc w:val="center"/>
            <w:rPr>
              <w:b/>
              <w:bCs/>
              <w:sz w:val="20"/>
              <w:szCs w:val="20"/>
              <w:lang w:bidi="ar-IQ"/>
            </w:rPr>
          </w:pPr>
        </w:p>
      </w:tc>
    </w:tr>
    <w:tr w:rsidR="00745C2F" w:rsidRPr="00CD63ED" w:rsidTr="00722BC6">
      <w:trPr>
        <w:trHeight w:val="431"/>
        <w:jc w:val="center"/>
      </w:trPr>
      <w:tc>
        <w:tcPr>
          <w:tcW w:w="4260" w:type="dxa"/>
          <w:shd w:val="clear" w:color="auto" w:fill="auto"/>
          <w:vAlign w:val="center"/>
        </w:tcPr>
        <w:p w:rsidR="00900522" w:rsidRDefault="00900522" w:rsidP="00CD63ED">
          <w:pPr>
            <w:jc w:val="center"/>
            <w:rPr>
              <w:b/>
              <w:bCs/>
              <w:sz w:val="28"/>
              <w:szCs w:val="28"/>
              <w:lang w:bidi="ar-IQ"/>
            </w:rPr>
          </w:pPr>
        </w:p>
        <w:p w:rsidR="009E5ADA" w:rsidRDefault="009E5ADA" w:rsidP="00CD63ED">
          <w:pPr>
            <w:jc w:val="center"/>
            <w:rPr>
              <w:b/>
              <w:bCs/>
              <w:sz w:val="28"/>
              <w:szCs w:val="28"/>
              <w:lang w:bidi="ar-IQ"/>
            </w:rPr>
          </w:pPr>
        </w:p>
        <w:p w:rsidR="009E5ADA" w:rsidRPr="00722BC6" w:rsidRDefault="009E5ADA" w:rsidP="00CD63ED">
          <w:pPr>
            <w:jc w:val="center"/>
            <w:rPr>
              <w:b/>
              <w:bCs/>
              <w:sz w:val="28"/>
              <w:szCs w:val="28"/>
              <w:rtl/>
              <w:lang w:bidi="ar-IQ"/>
            </w:rPr>
          </w:pPr>
        </w:p>
      </w:tc>
      <w:tc>
        <w:tcPr>
          <w:tcW w:w="2196" w:type="dxa"/>
          <w:vMerge/>
          <w:shd w:val="clear" w:color="auto" w:fill="auto"/>
          <w:vAlign w:val="center"/>
        </w:tcPr>
        <w:p w:rsidR="00745C2F" w:rsidRPr="00CD63ED" w:rsidRDefault="00745C2F">
          <w:pPr>
            <w:pStyle w:val="Footer"/>
            <w:rPr>
              <w:sz w:val="32"/>
              <w:szCs w:val="32"/>
              <w:rtl/>
            </w:rPr>
          </w:pPr>
        </w:p>
      </w:tc>
      <w:tc>
        <w:tcPr>
          <w:tcW w:w="4215" w:type="dxa"/>
          <w:shd w:val="clear" w:color="auto" w:fill="auto"/>
          <w:vAlign w:val="center"/>
        </w:tcPr>
        <w:p w:rsidR="00DA1E96" w:rsidRPr="00722BC6" w:rsidRDefault="00DA1E96" w:rsidP="00CD63ED">
          <w:pPr>
            <w:jc w:val="center"/>
            <w:rPr>
              <w:b/>
              <w:bCs/>
              <w:sz w:val="20"/>
              <w:szCs w:val="20"/>
              <w:lang w:bidi="ar-IQ"/>
            </w:rPr>
          </w:pPr>
        </w:p>
      </w:tc>
    </w:tr>
    <w:tr w:rsidR="00745C2F" w:rsidRPr="00CD63ED" w:rsidTr="002E0E1E">
      <w:trPr>
        <w:trHeight w:val="80"/>
        <w:jc w:val="center"/>
      </w:trPr>
      <w:tc>
        <w:tcPr>
          <w:tcW w:w="10671" w:type="dxa"/>
          <w:gridSpan w:val="3"/>
          <w:tcBorders>
            <w:bottom w:val="double" w:sz="4" w:space="0" w:color="auto"/>
          </w:tcBorders>
          <w:shd w:val="clear" w:color="auto" w:fill="auto"/>
          <w:vAlign w:val="center"/>
        </w:tcPr>
        <w:p w:rsidR="00745C2F" w:rsidRPr="00CD63ED" w:rsidRDefault="00745C2F" w:rsidP="00CD63ED">
          <w:pPr>
            <w:pStyle w:val="Header"/>
            <w:jc w:val="center"/>
            <w:rPr>
              <w:b/>
              <w:bCs/>
              <w:sz w:val="6"/>
              <w:szCs w:val="6"/>
            </w:rPr>
          </w:pPr>
        </w:p>
      </w:tc>
    </w:tr>
  </w:tbl>
  <w:p w:rsidR="00745C2F" w:rsidRPr="003A772D" w:rsidRDefault="00745C2F" w:rsidP="005D6B91">
    <w:pPr>
      <w:pStyle w:val="Header"/>
      <w:rPr>
        <w:sz w:val="10"/>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2F" w:rsidRDefault="00F166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3" type="#_x0000_t75" style="position:absolute;left:0;text-align:left;margin-left:0;margin-top:0;width:307.5pt;height:400.5pt;z-index:-251659776;mso-position-horizontal:center;mso-position-horizontal-relative:margin;mso-position-vertical:center;mso-position-vertical-relative:margin" o:allowincell="f">
          <v:imagedata r:id="rId1" o:title="33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610"/>
    <w:multiLevelType w:val="hybridMultilevel"/>
    <w:tmpl w:val="0722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A4C80"/>
    <w:multiLevelType w:val="hybridMultilevel"/>
    <w:tmpl w:val="261A25A4"/>
    <w:lvl w:ilvl="0" w:tplc="71D8EF80">
      <w:numFmt w:val="bullet"/>
      <w:lvlText w:val=""/>
      <w:lvlJc w:val="left"/>
      <w:pPr>
        <w:ind w:left="925" w:hanging="360"/>
      </w:pPr>
      <w:rPr>
        <w:rFonts w:asciiTheme="majorBidi" w:eastAsia="Times New Roman" w:hAnsiTheme="majorBidi" w:cstheme="majorBidi" w:hint="default"/>
        <w:sz w:val="24"/>
        <w:szCs w:val="24"/>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2" w15:restartNumberingAfterBreak="0">
    <w:nsid w:val="05E439DF"/>
    <w:multiLevelType w:val="hybridMultilevel"/>
    <w:tmpl w:val="B094AA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63831CD"/>
    <w:multiLevelType w:val="hybridMultilevel"/>
    <w:tmpl w:val="F950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41A96"/>
    <w:multiLevelType w:val="hybridMultilevel"/>
    <w:tmpl w:val="6B7E5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B1572"/>
    <w:multiLevelType w:val="hybridMultilevel"/>
    <w:tmpl w:val="096CBB80"/>
    <w:lvl w:ilvl="0" w:tplc="935809D8">
      <w:start w:val="1"/>
      <w:numFmt w:val="bullet"/>
      <w:lvlText w:val=""/>
      <w:lvlJc w:val="left"/>
      <w:pPr>
        <w:tabs>
          <w:tab w:val="num" w:pos="1080"/>
        </w:tabs>
        <w:ind w:left="1080" w:hanging="360"/>
      </w:pPr>
      <w:rPr>
        <w:rFonts w:ascii="Symbol" w:hAnsi="Symbol" w:hint="default"/>
        <w:lang w:bidi="ar-SA"/>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1547E7"/>
    <w:multiLevelType w:val="hybridMultilevel"/>
    <w:tmpl w:val="BE3C89DE"/>
    <w:lvl w:ilvl="0" w:tplc="909EA700">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A274F9"/>
    <w:multiLevelType w:val="hybridMultilevel"/>
    <w:tmpl w:val="532A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12FD1"/>
    <w:multiLevelType w:val="hybridMultilevel"/>
    <w:tmpl w:val="2252EEB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F0532"/>
    <w:multiLevelType w:val="hybridMultilevel"/>
    <w:tmpl w:val="7EE8F5FA"/>
    <w:lvl w:ilvl="0" w:tplc="0234F59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2946C7"/>
    <w:multiLevelType w:val="hybridMultilevel"/>
    <w:tmpl w:val="0EE246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E5F13"/>
    <w:multiLevelType w:val="hybridMultilevel"/>
    <w:tmpl w:val="F5BE2554"/>
    <w:lvl w:ilvl="0" w:tplc="6EE00A22">
      <w:start w:val="1"/>
      <w:numFmt w:val="decimal"/>
      <w:lvlText w:val="%1-"/>
      <w:lvlJc w:val="left"/>
      <w:pPr>
        <w:tabs>
          <w:tab w:val="num" w:pos="825"/>
        </w:tabs>
        <w:ind w:left="825" w:hanging="465"/>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18A47259"/>
    <w:multiLevelType w:val="hybridMultilevel"/>
    <w:tmpl w:val="26341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13842"/>
    <w:multiLevelType w:val="hybridMultilevel"/>
    <w:tmpl w:val="F4C83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00AF1"/>
    <w:multiLevelType w:val="hybridMultilevel"/>
    <w:tmpl w:val="DDFCAE3A"/>
    <w:lvl w:ilvl="0" w:tplc="31ECB442">
      <w:start w:val="1"/>
      <w:numFmt w:val="bullet"/>
      <w:lvlText w:val="-"/>
      <w:lvlJc w:val="left"/>
      <w:pPr>
        <w:tabs>
          <w:tab w:val="num" w:pos="720"/>
        </w:tabs>
        <w:ind w:left="720" w:hanging="360"/>
      </w:pPr>
      <w:rPr>
        <w:rFonts w:ascii="Arial" w:eastAsia="Times New Roman" w:hAnsi="Arial" w:cs="Arial" w:hint="default"/>
        <w:b/>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427FD"/>
    <w:multiLevelType w:val="hybridMultilevel"/>
    <w:tmpl w:val="2D92AD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05F1CA9"/>
    <w:multiLevelType w:val="hybridMultilevel"/>
    <w:tmpl w:val="A958362C"/>
    <w:lvl w:ilvl="0" w:tplc="013463EC">
      <w:start w:val="1"/>
      <w:numFmt w:val="decimal"/>
      <w:lvlText w:val="%1-"/>
      <w:lvlJc w:val="left"/>
      <w:pPr>
        <w:ind w:left="922" w:hanging="360"/>
      </w:pPr>
      <w:rPr>
        <w:rFonts w:ascii="Cambria" w:hAnsi="Cambria" w:hint="default"/>
        <w:color w:val="000000"/>
        <w:sz w:val="28"/>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23953AA2"/>
    <w:multiLevelType w:val="hybridMultilevel"/>
    <w:tmpl w:val="4BFC7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296947"/>
    <w:multiLevelType w:val="hybridMultilevel"/>
    <w:tmpl w:val="179C20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4CD027F"/>
    <w:multiLevelType w:val="hybridMultilevel"/>
    <w:tmpl w:val="6BBCA43A"/>
    <w:lvl w:ilvl="0" w:tplc="41AE25CC">
      <w:start w:val="3"/>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07C02"/>
    <w:multiLevelType w:val="hybridMultilevel"/>
    <w:tmpl w:val="6296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B455F"/>
    <w:multiLevelType w:val="hybridMultilevel"/>
    <w:tmpl w:val="0A18A9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72D7634"/>
    <w:multiLevelType w:val="hybridMultilevel"/>
    <w:tmpl w:val="1FDA40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7353018"/>
    <w:multiLevelType w:val="hybridMultilevel"/>
    <w:tmpl w:val="42DA0B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747D0"/>
    <w:multiLevelType w:val="hybridMultilevel"/>
    <w:tmpl w:val="72AEF8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A115647"/>
    <w:multiLevelType w:val="hybridMultilevel"/>
    <w:tmpl w:val="5C82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23FA2"/>
    <w:multiLevelType w:val="hybridMultilevel"/>
    <w:tmpl w:val="C9C070DC"/>
    <w:lvl w:ilvl="0" w:tplc="4866EBE2">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7" w15:restartNumberingAfterBreak="0">
    <w:nsid w:val="3E394596"/>
    <w:multiLevelType w:val="hybridMultilevel"/>
    <w:tmpl w:val="A5A09B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22A15AC"/>
    <w:multiLevelType w:val="hybridMultilevel"/>
    <w:tmpl w:val="B986D40A"/>
    <w:lvl w:ilvl="0" w:tplc="2996C8D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4B3C44"/>
    <w:multiLevelType w:val="hybridMultilevel"/>
    <w:tmpl w:val="26363488"/>
    <w:lvl w:ilvl="0" w:tplc="ACB29D3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C44C32"/>
    <w:multiLevelType w:val="hybridMultilevel"/>
    <w:tmpl w:val="D36C8EA4"/>
    <w:lvl w:ilvl="0" w:tplc="017AE168">
      <w:numFmt w:val="bullet"/>
      <w:lvlText w:val="-"/>
      <w:lvlJc w:val="left"/>
      <w:pPr>
        <w:ind w:left="108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725742B"/>
    <w:multiLevelType w:val="hybridMultilevel"/>
    <w:tmpl w:val="D7A0972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3" w15:restartNumberingAfterBreak="0">
    <w:nsid w:val="57406F6E"/>
    <w:multiLevelType w:val="hybridMultilevel"/>
    <w:tmpl w:val="3C307448"/>
    <w:lvl w:ilvl="0" w:tplc="A668824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B20909"/>
    <w:multiLevelType w:val="hybridMultilevel"/>
    <w:tmpl w:val="56AA49E4"/>
    <w:lvl w:ilvl="0" w:tplc="1E52A8B2">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5" w15:restartNumberingAfterBreak="0">
    <w:nsid w:val="63155DD7"/>
    <w:multiLevelType w:val="hybridMultilevel"/>
    <w:tmpl w:val="DFE887CE"/>
    <w:lvl w:ilvl="0" w:tplc="6B062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63856"/>
    <w:multiLevelType w:val="hybridMultilevel"/>
    <w:tmpl w:val="4AF27A06"/>
    <w:lvl w:ilvl="0" w:tplc="6FA214B2">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7B6956"/>
    <w:multiLevelType w:val="hybridMultilevel"/>
    <w:tmpl w:val="9DD69AEE"/>
    <w:lvl w:ilvl="0" w:tplc="91A27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17BE6"/>
    <w:multiLevelType w:val="hybridMultilevel"/>
    <w:tmpl w:val="412213A8"/>
    <w:lvl w:ilvl="0" w:tplc="04090001">
      <w:start w:val="1"/>
      <w:numFmt w:val="bullet"/>
      <w:lvlText w:val=""/>
      <w:lvlJc w:val="left"/>
      <w:pPr>
        <w:tabs>
          <w:tab w:val="num" w:pos="360"/>
        </w:tabs>
        <w:ind w:left="360" w:hanging="360"/>
      </w:pPr>
      <w:rPr>
        <w:rFonts w:ascii="Symbol" w:hAnsi="Symbol" w:hint="default"/>
      </w:rPr>
    </w:lvl>
    <w:lvl w:ilvl="1" w:tplc="68DE90B0">
      <w:start w:val="4"/>
      <w:numFmt w:val="bullet"/>
      <w:lvlText w:val="-"/>
      <w:lvlJc w:val="left"/>
      <w:pPr>
        <w:tabs>
          <w:tab w:val="num" w:pos="540"/>
        </w:tabs>
        <w:ind w:left="540" w:hanging="360"/>
      </w:pPr>
      <w:rPr>
        <w:rFonts w:ascii="Times New Roman" w:eastAsia="MS Mincho" w:hAnsi="Times New Roman" w:cs="Times New Roman" w:hint="default"/>
        <w:i/>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08385A"/>
    <w:multiLevelType w:val="hybridMultilevel"/>
    <w:tmpl w:val="24B82CC8"/>
    <w:lvl w:ilvl="0" w:tplc="67361D1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40" w15:restartNumberingAfterBreak="0">
    <w:nsid w:val="6CC51399"/>
    <w:multiLevelType w:val="hybridMultilevel"/>
    <w:tmpl w:val="06CE5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0A47E4"/>
    <w:multiLevelType w:val="hybridMultilevel"/>
    <w:tmpl w:val="05E8ED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9E22432"/>
    <w:multiLevelType w:val="hybridMultilevel"/>
    <w:tmpl w:val="06CE5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F87410"/>
    <w:multiLevelType w:val="hybridMultilevel"/>
    <w:tmpl w:val="14EAAA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CBE5C4F"/>
    <w:multiLevelType w:val="hybridMultilevel"/>
    <w:tmpl w:val="7A6E2FCA"/>
    <w:lvl w:ilvl="0" w:tplc="C27A3F30">
      <w:start w:val="1"/>
      <w:numFmt w:val="bullet"/>
      <w:lvlText w:val="-"/>
      <w:lvlJc w:val="left"/>
      <w:pPr>
        <w:tabs>
          <w:tab w:val="num" w:pos="1080"/>
        </w:tabs>
        <w:ind w:left="1080" w:hanging="360"/>
      </w:pPr>
      <w:rPr>
        <w:rFonts w:ascii="Arial" w:eastAsia="Times New Roman" w:hAnsi="Arial" w:cs="Arial" w:hint="default"/>
        <w:b w:val="0"/>
        <w:bC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DDE7D11"/>
    <w:multiLevelType w:val="hybridMultilevel"/>
    <w:tmpl w:val="C0227D36"/>
    <w:lvl w:ilvl="0" w:tplc="EA429084">
      <w:start w:val="1"/>
      <w:numFmt w:val="decimal"/>
      <w:lvlText w:val="%1-"/>
      <w:lvlJc w:val="left"/>
      <w:pPr>
        <w:tabs>
          <w:tab w:val="num" w:pos="735"/>
        </w:tabs>
        <w:ind w:left="735" w:hanging="375"/>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706AA9"/>
    <w:multiLevelType w:val="hybridMultilevel"/>
    <w:tmpl w:val="08143A8A"/>
    <w:lvl w:ilvl="0" w:tplc="9BA0B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75F87"/>
    <w:multiLevelType w:val="hybridMultilevel"/>
    <w:tmpl w:val="B9D21C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7E9F63FC"/>
    <w:multiLevelType w:val="hybridMultilevel"/>
    <w:tmpl w:val="FB0A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45"/>
  </w:num>
  <w:num w:numId="5">
    <w:abstractNumId w:val="44"/>
  </w:num>
  <w:num w:numId="6">
    <w:abstractNumId w:val="32"/>
  </w:num>
  <w:num w:numId="7">
    <w:abstractNumId w:val="46"/>
  </w:num>
  <w:num w:numId="8">
    <w:abstractNumId w:val="26"/>
  </w:num>
  <w:num w:numId="9">
    <w:abstractNumId w:val="7"/>
  </w:num>
  <w:num w:numId="10">
    <w:abstractNumId w:val="1"/>
  </w:num>
  <w:num w:numId="11">
    <w:abstractNumId w:val="23"/>
  </w:num>
  <w:num w:numId="12">
    <w:abstractNumId w:val="39"/>
  </w:num>
  <w:num w:numId="13">
    <w:abstractNumId w:val="36"/>
  </w:num>
  <w:num w:numId="14">
    <w:abstractNumId w:val="8"/>
  </w:num>
  <w:num w:numId="15">
    <w:abstractNumId w:val="4"/>
  </w:num>
  <w:num w:numId="16">
    <w:abstractNumId w:val="9"/>
  </w:num>
  <w:num w:numId="17">
    <w:abstractNumId w:val="30"/>
  </w:num>
  <w:num w:numId="18">
    <w:abstractNumId w:val="6"/>
  </w:num>
  <w:num w:numId="19">
    <w:abstractNumId w:val="33"/>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9"/>
  </w:num>
  <w:num w:numId="33">
    <w:abstractNumId w:val="0"/>
  </w:num>
  <w:num w:numId="34">
    <w:abstractNumId w:val="20"/>
  </w:num>
  <w:num w:numId="35">
    <w:abstractNumId w:val="25"/>
  </w:num>
  <w:num w:numId="36">
    <w:abstractNumId w:val="40"/>
  </w:num>
  <w:num w:numId="37">
    <w:abstractNumId w:val="42"/>
  </w:num>
  <w:num w:numId="38">
    <w:abstractNumId w:val="48"/>
  </w:num>
  <w:num w:numId="39">
    <w:abstractNumId w:val="34"/>
  </w:num>
  <w:num w:numId="40">
    <w:abstractNumId w:val="37"/>
  </w:num>
  <w:num w:numId="41">
    <w:abstractNumId w:val="19"/>
  </w:num>
  <w:num w:numId="42">
    <w:abstractNumId w:val="10"/>
  </w:num>
  <w:num w:numId="43">
    <w:abstractNumId w:val="35"/>
  </w:num>
  <w:num w:numId="44">
    <w:abstractNumId w:val="13"/>
  </w:num>
  <w:num w:numId="45">
    <w:abstractNumId w:val="38"/>
  </w:num>
  <w:num w:numId="46">
    <w:abstractNumId w:val="17"/>
  </w:num>
  <w:num w:numId="47">
    <w:abstractNumId w:val="5"/>
  </w:num>
  <w:num w:numId="48">
    <w:abstractNumId w:val="16"/>
  </w:num>
  <w:num w:numId="49">
    <w:abstractNumId w:val="5"/>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AC"/>
    <w:rsid w:val="000000AE"/>
    <w:rsid w:val="00005931"/>
    <w:rsid w:val="00013C8D"/>
    <w:rsid w:val="00033326"/>
    <w:rsid w:val="000351CE"/>
    <w:rsid w:val="000355F8"/>
    <w:rsid w:val="00036794"/>
    <w:rsid w:val="000378D2"/>
    <w:rsid w:val="00040F8E"/>
    <w:rsid w:val="000416ED"/>
    <w:rsid w:val="00050759"/>
    <w:rsid w:val="00050760"/>
    <w:rsid w:val="00060E26"/>
    <w:rsid w:val="000754DE"/>
    <w:rsid w:val="0007600A"/>
    <w:rsid w:val="00076C1C"/>
    <w:rsid w:val="00083405"/>
    <w:rsid w:val="0009166A"/>
    <w:rsid w:val="00096794"/>
    <w:rsid w:val="000A1117"/>
    <w:rsid w:val="000A5138"/>
    <w:rsid w:val="000A6D2B"/>
    <w:rsid w:val="000B0B8C"/>
    <w:rsid w:val="000B3DA3"/>
    <w:rsid w:val="000B4433"/>
    <w:rsid w:val="000B6156"/>
    <w:rsid w:val="000B730B"/>
    <w:rsid w:val="000C3525"/>
    <w:rsid w:val="000C4589"/>
    <w:rsid w:val="000C4902"/>
    <w:rsid w:val="000D011D"/>
    <w:rsid w:val="000D163D"/>
    <w:rsid w:val="000D451C"/>
    <w:rsid w:val="000E5415"/>
    <w:rsid w:val="000E7C26"/>
    <w:rsid w:val="000F0607"/>
    <w:rsid w:val="000F0709"/>
    <w:rsid w:val="000F1B8A"/>
    <w:rsid w:val="00102601"/>
    <w:rsid w:val="0011271C"/>
    <w:rsid w:val="00127734"/>
    <w:rsid w:val="001350B2"/>
    <w:rsid w:val="00137BB6"/>
    <w:rsid w:val="00144CC5"/>
    <w:rsid w:val="00146CCE"/>
    <w:rsid w:val="001615C9"/>
    <w:rsid w:val="001628F9"/>
    <w:rsid w:val="00171A06"/>
    <w:rsid w:val="00171C52"/>
    <w:rsid w:val="00171DF2"/>
    <w:rsid w:val="00176AB7"/>
    <w:rsid w:val="001772F4"/>
    <w:rsid w:val="001838A0"/>
    <w:rsid w:val="00184CE9"/>
    <w:rsid w:val="0018592D"/>
    <w:rsid w:val="00186C12"/>
    <w:rsid w:val="0019279D"/>
    <w:rsid w:val="001A1060"/>
    <w:rsid w:val="001A132D"/>
    <w:rsid w:val="001A4B3E"/>
    <w:rsid w:val="001A77F6"/>
    <w:rsid w:val="001B2D90"/>
    <w:rsid w:val="001C544B"/>
    <w:rsid w:val="001C74DD"/>
    <w:rsid w:val="001E09A9"/>
    <w:rsid w:val="001E31A9"/>
    <w:rsid w:val="001E33F9"/>
    <w:rsid w:val="001E7A94"/>
    <w:rsid w:val="001E7EDA"/>
    <w:rsid w:val="001F1AAF"/>
    <w:rsid w:val="001F2837"/>
    <w:rsid w:val="001F5D2E"/>
    <w:rsid w:val="0020145B"/>
    <w:rsid w:val="00202827"/>
    <w:rsid w:val="00211110"/>
    <w:rsid w:val="00214791"/>
    <w:rsid w:val="0022034F"/>
    <w:rsid w:val="00223FDF"/>
    <w:rsid w:val="0022582D"/>
    <w:rsid w:val="00230DAB"/>
    <w:rsid w:val="00232BB4"/>
    <w:rsid w:val="00236E2D"/>
    <w:rsid w:val="00243C5B"/>
    <w:rsid w:val="0025242D"/>
    <w:rsid w:val="00262FF6"/>
    <w:rsid w:val="00265768"/>
    <w:rsid w:val="0027523D"/>
    <w:rsid w:val="002859DB"/>
    <w:rsid w:val="00285A21"/>
    <w:rsid w:val="00287280"/>
    <w:rsid w:val="002900D1"/>
    <w:rsid w:val="002A5AA2"/>
    <w:rsid w:val="002B41B2"/>
    <w:rsid w:val="002B5844"/>
    <w:rsid w:val="002B5E6E"/>
    <w:rsid w:val="002C3A2A"/>
    <w:rsid w:val="002C7549"/>
    <w:rsid w:val="002D0375"/>
    <w:rsid w:val="002D67E9"/>
    <w:rsid w:val="002D6A44"/>
    <w:rsid w:val="002E0E1E"/>
    <w:rsid w:val="002E3F6F"/>
    <w:rsid w:val="002E73AB"/>
    <w:rsid w:val="002E7EF3"/>
    <w:rsid w:val="002F3FF0"/>
    <w:rsid w:val="002F519A"/>
    <w:rsid w:val="002F72FB"/>
    <w:rsid w:val="0031284F"/>
    <w:rsid w:val="00312DFD"/>
    <w:rsid w:val="00313961"/>
    <w:rsid w:val="00316CF1"/>
    <w:rsid w:val="00321A4D"/>
    <w:rsid w:val="00323EDB"/>
    <w:rsid w:val="00330CB0"/>
    <w:rsid w:val="00332B9B"/>
    <w:rsid w:val="00333506"/>
    <w:rsid w:val="00334505"/>
    <w:rsid w:val="00342A89"/>
    <w:rsid w:val="0034769A"/>
    <w:rsid w:val="00350F7B"/>
    <w:rsid w:val="00353D77"/>
    <w:rsid w:val="0035765F"/>
    <w:rsid w:val="003641D3"/>
    <w:rsid w:val="00364BB8"/>
    <w:rsid w:val="00364F24"/>
    <w:rsid w:val="00367712"/>
    <w:rsid w:val="003816EE"/>
    <w:rsid w:val="00382227"/>
    <w:rsid w:val="003826A1"/>
    <w:rsid w:val="00384FE0"/>
    <w:rsid w:val="00386F07"/>
    <w:rsid w:val="00396616"/>
    <w:rsid w:val="00397A7B"/>
    <w:rsid w:val="003A772D"/>
    <w:rsid w:val="003B1AC9"/>
    <w:rsid w:val="003B1EC8"/>
    <w:rsid w:val="003B4F8C"/>
    <w:rsid w:val="003B5974"/>
    <w:rsid w:val="003B719F"/>
    <w:rsid w:val="003B730D"/>
    <w:rsid w:val="003B7346"/>
    <w:rsid w:val="003C3C3B"/>
    <w:rsid w:val="003C44B3"/>
    <w:rsid w:val="003C4DAC"/>
    <w:rsid w:val="003C712F"/>
    <w:rsid w:val="003C790E"/>
    <w:rsid w:val="003D018F"/>
    <w:rsid w:val="003D10DC"/>
    <w:rsid w:val="003D1FFB"/>
    <w:rsid w:val="003D438F"/>
    <w:rsid w:val="003D6786"/>
    <w:rsid w:val="003D7E9C"/>
    <w:rsid w:val="003E190A"/>
    <w:rsid w:val="003E1DCD"/>
    <w:rsid w:val="003E2736"/>
    <w:rsid w:val="003E365D"/>
    <w:rsid w:val="003E4C46"/>
    <w:rsid w:val="003E73BA"/>
    <w:rsid w:val="003F71E7"/>
    <w:rsid w:val="00402356"/>
    <w:rsid w:val="004053BF"/>
    <w:rsid w:val="00407432"/>
    <w:rsid w:val="004116AF"/>
    <w:rsid w:val="00421CF9"/>
    <w:rsid w:val="0042248E"/>
    <w:rsid w:val="00423636"/>
    <w:rsid w:val="0042566E"/>
    <w:rsid w:val="00425A56"/>
    <w:rsid w:val="00426C04"/>
    <w:rsid w:val="00437704"/>
    <w:rsid w:val="00440647"/>
    <w:rsid w:val="0045413E"/>
    <w:rsid w:val="00457533"/>
    <w:rsid w:val="0047366D"/>
    <w:rsid w:val="004740F8"/>
    <w:rsid w:val="00475DD5"/>
    <w:rsid w:val="004775C1"/>
    <w:rsid w:val="004911E5"/>
    <w:rsid w:val="004929DD"/>
    <w:rsid w:val="00494B2B"/>
    <w:rsid w:val="00497BBE"/>
    <w:rsid w:val="004A14E3"/>
    <w:rsid w:val="004A1EBA"/>
    <w:rsid w:val="004A2A8C"/>
    <w:rsid w:val="004B2A5F"/>
    <w:rsid w:val="004C1DAD"/>
    <w:rsid w:val="004C4906"/>
    <w:rsid w:val="004D4055"/>
    <w:rsid w:val="004E08A0"/>
    <w:rsid w:val="004E09F7"/>
    <w:rsid w:val="004E0ED6"/>
    <w:rsid w:val="004E3246"/>
    <w:rsid w:val="004E4349"/>
    <w:rsid w:val="004F1C26"/>
    <w:rsid w:val="004F1CFC"/>
    <w:rsid w:val="004F7657"/>
    <w:rsid w:val="00501169"/>
    <w:rsid w:val="005017F7"/>
    <w:rsid w:val="00505DA9"/>
    <w:rsid w:val="0050674C"/>
    <w:rsid w:val="005123B3"/>
    <w:rsid w:val="00517F27"/>
    <w:rsid w:val="00522638"/>
    <w:rsid w:val="00523F13"/>
    <w:rsid w:val="00524336"/>
    <w:rsid w:val="00530609"/>
    <w:rsid w:val="00532E27"/>
    <w:rsid w:val="005402D8"/>
    <w:rsid w:val="0054795E"/>
    <w:rsid w:val="005512EB"/>
    <w:rsid w:val="005558A7"/>
    <w:rsid w:val="00557A3F"/>
    <w:rsid w:val="00562C17"/>
    <w:rsid w:val="00562F39"/>
    <w:rsid w:val="00565141"/>
    <w:rsid w:val="00566AB5"/>
    <w:rsid w:val="005679BF"/>
    <w:rsid w:val="00567E4F"/>
    <w:rsid w:val="00570139"/>
    <w:rsid w:val="00573990"/>
    <w:rsid w:val="0057579B"/>
    <w:rsid w:val="00576276"/>
    <w:rsid w:val="00580FCD"/>
    <w:rsid w:val="00591A0D"/>
    <w:rsid w:val="00591DD7"/>
    <w:rsid w:val="0059679C"/>
    <w:rsid w:val="005A2D03"/>
    <w:rsid w:val="005A34A6"/>
    <w:rsid w:val="005A4C60"/>
    <w:rsid w:val="005A6317"/>
    <w:rsid w:val="005A65A0"/>
    <w:rsid w:val="005B1DBD"/>
    <w:rsid w:val="005B7CE1"/>
    <w:rsid w:val="005C0D7C"/>
    <w:rsid w:val="005D4284"/>
    <w:rsid w:val="005D54BC"/>
    <w:rsid w:val="005D640E"/>
    <w:rsid w:val="005D6B91"/>
    <w:rsid w:val="005E532A"/>
    <w:rsid w:val="005E5F57"/>
    <w:rsid w:val="005E62DB"/>
    <w:rsid w:val="005F1E50"/>
    <w:rsid w:val="006042E5"/>
    <w:rsid w:val="006065F2"/>
    <w:rsid w:val="00612E68"/>
    <w:rsid w:val="006253C7"/>
    <w:rsid w:val="00627BBD"/>
    <w:rsid w:val="00632782"/>
    <w:rsid w:val="00633C51"/>
    <w:rsid w:val="00636435"/>
    <w:rsid w:val="006450C9"/>
    <w:rsid w:val="00645FC4"/>
    <w:rsid w:val="00647851"/>
    <w:rsid w:val="006529B8"/>
    <w:rsid w:val="006547E5"/>
    <w:rsid w:val="00661898"/>
    <w:rsid w:val="00667316"/>
    <w:rsid w:val="00671542"/>
    <w:rsid w:val="00671C07"/>
    <w:rsid w:val="00672937"/>
    <w:rsid w:val="00676D4A"/>
    <w:rsid w:val="00677ADF"/>
    <w:rsid w:val="00681490"/>
    <w:rsid w:val="00681593"/>
    <w:rsid w:val="0068578F"/>
    <w:rsid w:val="00686131"/>
    <w:rsid w:val="00692C7C"/>
    <w:rsid w:val="00697050"/>
    <w:rsid w:val="006A129E"/>
    <w:rsid w:val="006A2A76"/>
    <w:rsid w:val="006A5FC7"/>
    <w:rsid w:val="006A6C46"/>
    <w:rsid w:val="006B3EDB"/>
    <w:rsid w:val="006B7596"/>
    <w:rsid w:val="006C020D"/>
    <w:rsid w:val="006C05B4"/>
    <w:rsid w:val="006C30D5"/>
    <w:rsid w:val="006D1386"/>
    <w:rsid w:val="006D1980"/>
    <w:rsid w:val="006D3C77"/>
    <w:rsid w:val="006D4C42"/>
    <w:rsid w:val="006E417F"/>
    <w:rsid w:val="006E4405"/>
    <w:rsid w:val="006F6D7B"/>
    <w:rsid w:val="00701683"/>
    <w:rsid w:val="007026D9"/>
    <w:rsid w:val="00713880"/>
    <w:rsid w:val="00714888"/>
    <w:rsid w:val="00717764"/>
    <w:rsid w:val="00720473"/>
    <w:rsid w:val="007219CB"/>
    <w:rsid w:val="00722BC6"/>
    <w:rsid w:val="007303D3"/>
    <w:rsid w:val="007332DF"/>
    <w:rsid w:val="007436EC"/>
    <w:rsid w:val="0074542D"/>
    <w:rsid w:val="00745794"/>
    <w:rsid w:val="00745C2F"/>
    <w:rsid w:val="00745C96"/>
    <w:rsid w:val="00746C0B"/>
    <w:rsid w:val="00747627"/>
    <w:rsid w:val="0075055D"/>
    <w:rsid w:val="00757024"/>
    <w:rsid w:val="00760A56"/>
    <w:rsid w:val="00761E8B"/>
    <w:rsid w:val="00761ED1"/>
    <w:rsid w:val="00762307"/>
    <w:rsid w:val="0076561C"/>
    <w:rsid w:val="00765CEB"/>
    <w:rsid w:val="0076788C"/>
    <w:rsid w:val="00770659"/>
    <w:rsid w:val="0077086B"/>
    <w:rsid w:val="007754A0"/>
    <w:rsid w:val="007758F4"/>
    <w:rsid w:val="00781037"/>
    <w:rsid w:val="00790C06"/>
    <w:rsid w:val="00796B3D"/>
    <w:rsid w:val="007A290B"/>
    <w:rsid w:val="007A322B"/>
    <w:rsid w:val="007A3A88"/>
    <w:rsid w:val="007A4E6E"/>
    <w:rsid w:val="007B02B6"/>
    <w:rsid w:val="007B2E33"/>
    <w:rsid w:val="007B4E28"/>
    <w:rsid w:val="007B6B2C"/>
    <w:rsid w:val="007C1705"/>
    <w:rsid w:val="007C2811"/>
    <w:rsid w:val="007D12A7"/>
    <w:rsid w:val="007D2069"/>
    <w:rsid w:val="007D4AB1"/>
    <w:rsid w:val="007D4D53"/>
    <w:rsid w:val="007E3FA8"/>
    <w:rsid w:val="007E648A"/>
    <w:rsid w:val="007E67E4"/>
    <w:rsid w:val="007E6C94"/>
    <w:rsid w:val="007E7C9A"/>
    <w:rsid w:val="007F2008"/>
    <w:rsid w:val="007F5069"/>
    <w:rsid w:val="007F7548"/>
    <w:rsid w:val="008016DC"/>
    <w:rsid w:val="0081254C"/>
    <w:rsid w:val="00817E22"/>
    <w:rsid w:val="0082011F"/>
    <w:rsid w:val="00823194"/>
    <w:rsid w:val="008238D5"/>
    <w:rsid w:val="00825538"/>
    <w:rsid w:val="00831232"/>
    <w:rsid w:val="00833CC7"/>
    <w:rsid w:val="008349C7"/>
    <w:rsid w:val="0084485A"/>
    <w:rsid w:val="00846AC2"/>
    <w:rsid w:val="00850F1B"/>
    <w:rsid w:val="00852205"/>
    <w:rsid w:val="00855A6A"/>
    <w:rsid w:val="0086520F"/>
    <w:rsid w:val="008652AB"/>
    <w:rsid w:val="00865CE7"/>
    <w:rsid w:val="00865D52"/>
    <w:rsid w:val="008666F0"/>
    <w:rsid w:val="00870078"/>
    <w:rsid w:val="00870CC3"/>
    <w:rsid w:val="00870F64"/>
    <w:rsid w:val="00871082"/>
    <w:rsid w:val="00871643"/>
    <w:rsid w:val="00871ACA"/>
    <w:rsid w:val="00871B4F"/>
    <w:rsid w:val="00877676"/>
    <w:rsid w:val="00881ADF"/>
    <w:rsid w:val="00885E7B"/>
    <w:rsid w:val="00892C32"/>
    <w:rsid w:val="0089603D"/>
    <w:rsid w:val="00896CA7"/>
    <w:rsid w:val="008A1D00"/>
    <w:rsid w:val="008A7063"/>
    <w:rsid w:val="008C6F2D"/>
    <w:rsid w:val="008D4E92"/>
    <w:rsid w:val="008F210E"/>
    <w:rsid w:val="00900522"/>
    <w:rsid w:val="00900640"/>
    <w:rsid w:val="009022B5"/>
    <w:rsid w:val="00904545"/>
    <w:rsid w:val="009208B6"/>
    <w:rsid w:val="00923870"/>
    <w:rsid w:val="00926604"/>
    <w:rsid w:val="00927B28"/>
    <w:rsid w:val="00931DFE"/>
    <w:rsid w:val="0093721F"/>
    <w:rsid w:val="00940834"/>
    <w:rsid w:val="00946E76"/>
    <w:rsid w:val="00953DA2"/>
    <w:rsid w:val="009654B5"/>
    <w:rsid w:val="009673A0"/>
    <w:rsid w:val="0097147B"/>
    <w:rsid w:val="00976095"/>
    <w:rsid w:val="00985CEA"/>
    <w:rsid w:val="0098785D"/>
    <w:rsid w:val="00990E88"/>
    <w:rsid w:val="00992E0A"/>
    <w:rsid w:val="00995B06"/>
    <w:rsid w:val="009A0E5D"/>
    <w:rsid w:val="009A3681"/>
    <w:rsid w:val="009A3C58"/>
    <w:rsid w:val="009A5802"/>
    <w:rsid w:val="009A6C5C"/>
    <w:rsid w:val="009B3AC7"/>
    <w:rsid w:val="009B44FA"/>
    <w:rsid w:val="009C3AFC"/>
    <w:rsid w:val="009D3173"/>
    <w:rsid w:val="009D384F"/>
    <w:rsid w:val="009D4CB1"/>
    <w:rsid w:val="009D5CA4"/>
    <w:rsid w:val="009D7444"/>
    <w:rsid w:val="009E021D"/>
    <w:rsid w:val="009E5ADA"/>
    <w:rsid w:val="009F12C9"/>
    <w:rsid w:val="009F1D9A"/>
    <w:rsid w:val="009F2ED8"/>
    <w:rsid w:val="009F4D96"/>
    <w:rsid w:val="009F7636"/>
    <w:rsid w:val="00A053A3"/>
    <w:rsid w:val="00A05994"/>
    <w:rsid w:val="00A11B88"/>
    <w:rsid w:val="00A11CB4"/>
    <w:rsid w:val="00A1251F"/>
    <w:rsid w:val="00A130B9"/>
    <w:rsid w:val="00A13E67"/>
    <w:rsid w:val="00A141B3"/>
    <w:rsid w:val="00A1661D"/>
    <w:rsid w:val="00A20490"/>
    <w:rsid w:val="00A21677"/>
    <w:rsid w:val="00A22749"/>
    <w:rsid w:val="00A2300E"/>
    <w:rsid w:val="00A30545"/>
    <w:rsid w:val="00A32101"/>
    <w:rsid w:val="00A36D6D"/>
    <w:rsid w:val="00A36EB8"/>
    <w:rsid w:val="00A40573"/>
    <w:rsid w:val="00A4707C"/>
    <w:rsid w:val="00A52AC9"/>
    <w:rsid w:val="00A56E61"/>
    <w:rsid w:val="00A60FCB"/>
    <w:rsid w:val="00A62315"/>
    <w:rsid w:val="00A6555B"/>
    <w:rsid w:val="00A73CC4"/>
    <w:rsid w:val="00A7651F"/>
    <w:rsid w:val="00A77301"/>
    <w:rsid w:val="00A816DF"/>
    <w:rsid w:val="00A8279E"/>
    <w:rsid w:val="00A84DBB"/>
    <w:rsid w:val="00A8795B"/>
    <w:rsid w:val="00A91A8A"/>
    <w:rsid w:val="00A91BEF"/>
    <w:rsid w:val="00A94F9C"/>
    <w:rsid w:val="00A95ED1"/>
    <w:rsid w:val="00A95F54"/>
    <w:rsid w:val="00A95FAD"/>
    <w:rsid w:val="00AA0E99"/>
    <w:rsid w:val="00AA23BB"/>
    <w:rsid w:val="00AA4253"/>
    <w:rsid w:val="00AA65A3"/>
    <w:rsid w:val="00AA7530"/>
    <w:rsid w:val="00AB06FE"/>
    <w:rsid w:val="00AB08AD"/>
    <w:rsid w:val="00AB168E"/>
    <w:rsid w:val="00AB2D62"/>
    <w:rsid w:val="00AB6EE5"/>
    <w:rsid w:val="00AC64B5"/>
    <w:rsid w:val="00AD408B"/>
    <w:rsid w:val="00AD4788"/>
    <w:rsid w:val="00AD6E86"/>
    <w:rsid w:val="00AD74FC"/>
    <w:rsid w:val="00AE5DE5"/>
    <w:rsid w:val="00AF0A9A"/>
    <w:rsid w:val="00AF24C2"/>
    <w:rsid w:val="00AF4DE9"/>
    <w:rsid w:val="00B0391A"/>
    <w:rsid w:val="00B04477"/>
    <w:rsid w:val="00B10A91"/>
    <w:rsid w:val="00B10DCC"/>
    <w:rsid w:val="00B121E9"/>
    <w:rsid w:val="00B16ACD"/>
    <w:rsid w:val="00B179C5"/>
    <w:rsid w:val="00B20EB2"/>
    <w:rsid w:val="00B21425"/>
    <w:rsid w:val="00B22BEE"/>
    <w:rsid w:val="00B22FB1"/>
    <w:rsid w:val="00B275AE"/>
    <w:rsid w:val="00B30C83"/>
    <w:rsid w:val="00B317E0"/>
    <w:rsid w:val="00B31E0C"/>
    <w:rsid w:val="00B3341B"/>
    <w:rsid w:val="00B3413E"/>
    <w:rsid w:val="00B42B16"/>
    <w:rsid w:val="00B4403F"/>
    <w:rsid w:val="00B456BD"/>
    <w:rsid w:val="00B5256B"/>
    <w:rsid w:val="00B54F57"/>
    <w:rsid w:val="00B55BD0"/>
    <w:rsid w:val="00B5747C"/>
    <w:rsid w:val="00B63C27"/>
    <w:rsid w:val="00B673B9"/>
    <w:rsid w:val="00B67C20"/>
    <w:rsid w:val="00B67FFD"/>
    <w:rsid w:val="00B70150"/>
    <w:rsid w:val="00B730D1"/>
    <w:rsid w:val="00B82E23"/>
    <w:rsid w:val="00B92229"/>
    <w:rsid w:val="00BA06FD"/>
    <w:rsid w:val="00BA54ED"/>
    <w:rsid w:val="00BA6DD4"/>
    <w:rsid w:val="00BA76A5"/>
    <w:rsid w:val="00BB3794"/>
    <w:rsid w:val="00BB4E83"/>
    <w:rsid w:val="00BB5928"/>
    <w:rsid w:val="00BC0747"/>
    <w:rsid w:val="00BC3372"/>
    <w:rsid w:val="00BD09D4"/>
    <w:rsid w:val="00BD2423"/>
    <w:rsid w:val="00BD4998"/>
    <w:rsid w:val="00BD4BFA"/>
    <w:rsid w:val="00BD748E"/>
    <w:rsid w:val="00BE4AF3"/>
    <w:rsid w:val="00BE5246"/>
    <w:rsid w:val="00BE6D8E"/>
    <w:rsid w:val="00BF0BF7"/>
    <w:rsid w:val="00BF23F3"/>
    <w:rsid w:val="00BF5BFB"/>
    <w:rsid w:val="00BF60EC"/>
    <w:rsid w:val="00BF7F72"/>
    <w:rsid w:val="00C00548"/>
    <w:rsid w:val="00C010B2"/>
    <w:rsid w:val="00C0211C"/>
    <w:rsid w:val="00C03083"/>
    <w:rsid w:val="00C044AC"/>
    <w:rsid w:val="00C1194B"/>
    <w:rsid w:val="00C13342"/>
    <w:rsid w:val="00C14D4F"/>
    <w:rsid w:val="00C16F42"/>
    <w:rsid w:val="00C17322"/>
    <w:rsid w:val="00C2468F"/>
    <w:rsid w:val="00C30ADA"/>
    <w:rsid w:val="00C31ACD"/>
    <w:rsid w:val="00C3420E"/>
    <w:rsid w:val="00C35BB8"/>
    <w:rsid w:val="00C35F4E"/>
    <w:rsid w:val="00C36C8C"/>
    <w:rsid w:val="00C37C0B"/>
    <w:rsid w:val="00C454DF"/>
    <w:rsid w:val="00C46EF6"/>
    <w:rsid w:val="00C47708"/>
    <w:rsid w:val="00C703BF"/>
    <w:rsid w:val="00C7479F"/>
    <w:rsid w:val="00C81B0F"/>
    <w:rsid w:val="00C82FF9"/>
    <w:rsid w:val="00C869E0"/>
    <w:rsid w:val="00C93EBE"/>
    <w:rsid w:val="00C979CC"/>
    <w:rsid w:val="00CA1320"/>
    <w:rsid w:val="00CA4418"/>
    <w:rsid w:val="00CA4803"/>
    <w:rsid w:val="00CB1707"/>
    <w:rsid w:val="00CB1E7A"/>
    <w:rsid w:val="00CC1C18"/>
    <w:rsid w:val="00CC60FB"/>
    <w:rsid w:val="00CC617D"/>
    <w:rsid w:val="00CC775C"/>
    <w:rsid w:val="00CD1A13"/>
    <w:rsid w:val="00CD63ED"/>
    <w:rsid w:val="00CD7600"/>
    <w:rsid w:val="00CE174A"/>
    <w:rsid w:val="00CE553B"/>
    <w:rsid w:val="00CE73CB"/>
    <w:rsid w:val="00CE7845"/>
    <w:rsid w:val="00CF6215"/>
    <w:rsid w:val="00D02C3E"/>
    <w:rsid w:val="00D06FD6"/>
    <w:rsid w:val="00D1245B"/>
    <w:rsid w:val="00D14CED"/>
    <w:rsid w:val="00D15E80"/>
    <w:rsid w:val="00D20CD8"/>
    <w:rsid w:val="00D21200"/>
    <w:rsid w:val="00D27D48"/>
    <w:rsid w:val="00D33D1F"/>
    <w:rsid w:val="00D33FDE"/>
    <w:rsid w:val="00D455B5"/>
    <w:rsid w:val="00D55CE2"/>
    <w:rsid w:val="00D60BA2"/>
    <w:rsid w:val="00D6326E"/>
    <w:rsid w:val="00D6733F"/>
    <w:rsid w:val="00D70B01"/>
    <w:rsid w:val="00D73925"/>
    <w:rsid w:val="00D77319"/>
    <w:rsid w:val="00D775CF"/>
    <w:rsid w:val="00D815F2"/>
    <w:rsid w:val="00D83E28"/>
    <w:rsid w:val="00D847A1"/>
    <w:rsid w:val="00D91C2E"/>
    <w:rsid w:val="00DA1E96"/>
    <w:rsid w:val="00DA7A62"/>
    <w:rsid w:val="00DB24F4"/>
    <w:rsid w:val="00DB2A2E"/>
    <w:rsid w:val="00DB32C8"/>
    <w:rsid w:val="00DB5188"/>
    <w:rsid w:val="00DB6B89"/>
    <w:rsid w:val="00DB6F6F"/>
    <w:rsid w:val="00DC0A8D"/>
    <w:rsid w:val="00DC4683"/>
    <w:rsid w:val="00DC5824"/>
    <w:rsid w:val="00DD07CC"/>
    <w:rsid w:val="00DD5FDB"/>
    <w:rsid w:val="00DE3D1C"/>
    <w:rsid w:val="00DE459D"/>
    <w:rsid w:val="00DF26CF"/>
    <w:rsid w:val="00E009C5"/>
    <w:rsid w:val="00E00CC2"/>
    <w:rsid w:val="00E02020"/>
    <w:rsid w:val="00E02315"/>
    <w:rsid w:val="00E03032"/>
    <w:rsid w:val="00E0510B"/>
    <w:rsid w:val="00E06A72"/>
    <w:rsid w:val="00E075D2"/>
    <w:rsid w:val="00E12C15"/>
    <w:rsid w:val="00E160E0"/>
    <w:rsid w:val="00E17AFD"/>
    <w:rsid w:val="00E17F45"/>
    <w:rsid w:val="00E2088B"/>
    <w:rsid w:val="00E25B90"/>
    <w:rsid w:val="00E34128"/>
    <w:rsid w:val="00E372C1"/>
    <w:rsid w:val="00E43DF2"/>
    <w:rsid w:val="00E4708B"/>
    <w:rsid w:val="00E5140C"/>
    <w:rsid w:val="00E55AF4"/>
    <w:rsid w:val="00E62927"/>
    <w:rsid w:val="00E65948"/>
    <w:rsid w:val="00E66568"/>
    <w:rsid w:val="00E70C05"/>
    <w:rsid w:val="00E74697"/>
    <w:rsid w:val="00E80624"/>
    <w:rsid w:val="00E80981"/>
    <w:rsid w:val="00E840B3"/>
    <w:rsid w:val="00E854E8"/>
    <w:rsid w:val="00E85A20"/>
    <w:rsid w:val="00E957B4"/>
    <w:rsid w:val="00E97BD9"/>
    <w:rsid w:val="00EA2A32"/>
    <w:rsid w:val="00EA68FD"/>
    <w:rsid w:val="00EB0BB3"/>
    <w:rsid w:val="00EB6CD2"/>
    <w:rsid w:val="00EC25AE"/>
    <w:rsid w:val="00EC70E0"/>
    <w:rsid w:val="00ED3833"/>
    <w:rsid w:val="00EE2D01"/>
    <w:rsid w:val="00EE384F"/>
    <w:rsid w:val="00EE773F"/>
    <w:rsid w:val="00EF048C"/>
    <w:rsid w:val="00EF45EE"/>
    <w:rsid w:val="00EF4A64"/>
    <w:rsid w:val="00EF523A"/>
    <w:rsid w:val="00F041F2"/>
    <w:rsid w:val="00F05E89"/>
    <w:rsid w:val="00F10CA4"/>
    <w:rsid w:val="00F166AD"/>
    <w:rsid w:val="00F20611"/>
    <w:rsid w:val="00F26D03"/>
    <w:rsid w:val="00F3003A"/>
    <w:rsid w:val="00F309BE"/>
    <w:rsid w:val="00F3152F"/>
    <w:rsid w:val="00F32F73"/>
    <w:rsid w:val="00F335CE"/>
    <w:rsid w:val="00F33A71"/>
    <w:rsid w:val="00F40585"/>
    <w:rsid w:val="00F415FF"/>
    <w:rsid w:val="00F4344B"/>
    <w:rsid w:val="00F523C5"/>
    <w:rsid w:val="00F52A5E"/>
    <w:rsid w:val="00F52CAF"/>
    <w:rsid w:val="00F53889"/>
    <w:rsid w:val="00F53EC1"/>
    <w:rsid w:val="00F5439E"/>
    <w:rsid w:val="00F5599A"/>
    <w:rsid w:val="00F57401"/>
    <w:rsid w:val="00F57FF5"/>
    <w:rsid w:val="00F65743"/>
    <w:rsid w:val="00F7287A"/>
    <w:rsid w:val="00F7324E"/>
    <w:rsid w:val="00F7327F"/>
    <w:rsid w:val="00F771AA"/>
    <w:rsid w:val="00F83F03"/>
    <w:rsid w:val="00F847C2"/>
    <w:rsid w:val="00F847D4"/>
    <w:rsid w:val="00F8693D"/>
    <w:rsid w:val="00F92261"/>
    <w:rsid w:val="00F955BD"/>
    <w:rsid w:val="00F95F2E"/>
    <w:rsid w:val="00F966C7"/>
    <w:rsid w:val="00FA0270"/>
    <w:rsid w:val="00FA0581"/>
    <w:rsid w:val="00FA2F1D"/>
    <w:rsid w:val="00FB424B"/>
    <w:rsid w:val="00FB7889"/>
    <w:rsid w:val="00FC01D7"/>
    <w:rsid w:val="00FC3115"/>
    <w:rsid w:val="00FD20EC"/>
    <w:rsid w:val="00FD6B8F"/>
    <w:rsid w:val="00FE1E25"/>
    <w:rsid w:val="00FE49E7"/>
    <w:rsid w:val="00FE4FD4"/>
    <w:rsid w:val="00FE5B3D"/>
    <w:rsid w:val="00FE697B"/>
    <w:rsid w:val="00FF26AB"/>
    <w:rsid w:val="00FF47EC"/>
    <w:rsid w:val="00FF56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docId w15:val="{F6314788-80DD-4CB1-B49C-A3082D14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5F2"/>
    <w:pPr>
      <w:bidi/>
    </w:pPr>
    <w:rPr>
      <w:sz w:val="24"/>
      <w:szCs w:val="18"/>
    </w:rPr>
  </w:style>
  <w:style w:type="paragraph" w:styleId="Heading5">
    <w:name w:val="heading 5"/>
    <w:basedOn w:val="Normal"/>
    <w:next w:val="Normal"/>
    <w:qFormat/>
    <w:rsid w:val="006253C7"/>
    <w:pPr>
      <w:keepNext/>
      <w:jc w:val="center"/>
      <w:outlineLvl w:val="4"/>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DAC"/>
    <w:pPr>
      <w:tabs>
        <w:tab w:val="center" w:pos="4153"/>
        <w:tab w:val="right" w:pos="8306"/>
      </w:tabs>
    </w:pPr>
  </w:style>
  <w:style w:type="paragraph" w:styleId="Footer">
    <w:name w:val="footer"/>
    <w:basedOn w:val="Normal"/>
    <w:link w:val="FooterChar"/>
    <w:uiPriority w:val="99"/>
    <w:rsid w:val="003C4DAC"/>
    <w:pPr>
      <w:tabs>
        <w:tab w:val="center" w:pos="4153"/>
        <w:tab w:val="right" w:pos="8306"/>
      </w:tabs>
    </w:pPr>
  </w:style>
  <w:style w:type="table" w:styleId="TableGrid">
    <w:name w:val="Table Grid"/>
    <w:basedOn w:val="TableNormal"/>
    <w:uiPriority w:val="59"/>
    <w:rsid w:val="003C4DA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0A9A"/>
    <w:rPr>
      <w:color w:val="0000FF"/>
      <w:u w:val="single"/>
    </w:rPr>
  </w:style>
  <w:style w:type="character" w:styleId="PageNumber">
    <w:name w:val="page number"/>
    <w:basedOn w:val="DefaultParagraphFont"/>
    <w:rsid w:val="00DB6F6F"/>
  </w:style>
  <w:style w:type="paragraph" w:styleId="BalloonText">
    <w:name w:val="Balloon Text"/>
    <w:basedOn w:val="Normal"/>
    <w:rsid w:val="00E17AFD"/>
    <w:rPr>
      <w:rFonts w:ascii="Tahoma" w:hAnsi="Tahoma" w:cs="Tahoma"/>
      <w:sz w:val="16"/>
      <w:szCs w:val="16"/>
    </w:rPr>
  </w:style>
  <w:style w:type="paragraph" w:styleId="BodyText">
    <w:name w:val="Body Text"/>
    <w:basedOn w:val="Normal"/>
    <w:rsid w:val="00BA54ED"/>
    <w:pPr>
      <w:jc w:val="lowKashida"/>
    </w:pPr>
    <w:rPr>
      <w:rFonts w:cs="Traditional Arabic"/>
      <w:sz w:val="20"/>
      <w:szCs w:val="24"/>
    </w:rPr>
  </w:style>
  <w:style w:type="paragraph" w:styleId="BodyText3">
    <w:name w:val="Body Text 3"/>
    <w:basedOn w:val="Normal"/>
    <w:rsid w:val="00BA54ED"/>
    <w:rPr>
      <w:rFonts w:cs="Traditional Arabic"/>
      <w:b/>
      <w:bCs/>
      <w:sz w:val="28"/>
      <w:szCs w:val="33"/>
    </w:rPr>
  </w:style>
  <w:style w:type="paragraph" w:styleId="NoSpacing">
    <w:name w:val="No Spacing"/>
    <w:qFormat/>
    <w:rsid w:val="00146CCE"/>
    <w:pPr>
      <w:bidi/>
    </w:pPr>
    <w:rPr>
      <w:sz w:val="24"/>
      <w:szCs w:val="18"/>
    </w:rPr>
  </w:style>
  <w:style w:type="paragraph" w:styleId="ListParagraph">
    <w:name w:val="List Paragraph"/>
    <w:basedOn w:val="Normal"/>
    <w:uiPriority w:val="34"/>
    <w:qFormat/>
    <w:rsid w:val="00BA76A5"/>
    <w:pPr>
      <w:ind w:left="720"/>
      <w:contextualSpacing/>
    </w:pPr>
  </w:style>
  <w:style w:type="paragraph" w:customStyle="1" w:styleId="NormalHeading811pt">
    <w:name w:val="Normal.Heading 8 + 11 pt"/>
    <w:rsid w:val="00D27D48"/>
    <w:pPr>
      <w:bidi/>
    </w:pPr>
    <w:rPr>
      <w:rFonts w:cs="Traditional Arabic"/>
      <w:noProof/>
    </w:rPr>
  </w:style>
  <w:style w:type="character" w:customStyle="1" w:styleId="FooterChar">
    <w:name w:val="Footer Char"/>
    <w:basedOn w:val="DefaultParagraphFont"/>
    <w:link w:val="Footer"/>
    <w:uiPriority w:val="99"/>
    <w:rsid w:val="00681593"/>
    <w:rPr>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53840">
      <w:bodyDiv w:val="1"/>
      <w:marLeft w:val="0"/>
      <w:marRight w:val="0"/>
      <w:marTop w:val="0"/>
      <w:marBottom w:val="0"/>
      <w:divBdr>
        <w:top w:val="none" w:sz="0" w:space="0" w:color="auto"/>
        <w:left w:val="none" w:sz="0" w:space="0" w:color="auto"/>
        <w:bottom w:val="none" w:sz="0" w:space="0" w:color="auto"/>
        <w:right w:val="none" w:sz="0" w:space="0" w:color="auto"/>
      </w:divBdr>
    </w:div>
    <w:div w:id="126777553">
      <w:bodyDiv w:val="1"/>
      <w:marLeft w:val="0"/>
      <w:marRight w:val="0"/>
      <w:marTop w:val="0"/>
      <w:marBottom w:val="0"/>
      <w:divBdr>
        <w:top w:val="none" w:sz="0" w:space="0" w:color="auto"/>
        <w:left w:val="none" w:sz="0" w:space="0" w:color="auto"/>
        <w:bottom w:val="none" w:sz="0" w:space="0" w:color="auto"/>
        <w:right w:val="none" w:sz="0" w:space="0" w:color="auto"/>
      </w:divBdr>
    </w:div>
    <w:div w:id="129400648">
      <w:bodyDiv w:val="1"/>
      <w:marLeft w:val="0"/>
      <w:marRight w:val="0"/>
      <w:marTop w:val="0"/>
      <w:marBottom w:val="0"/>
      <w:divBdr>
        <w:top w:val="none" w:sz="0" w:space="0" w:color="auto"/>
        <w:left w:val="none" w:sz="0" w:space="0" w:color="auto"/>
        <w:bottom w:val="none" w:sz="0" w:space="0" w:color="auto"/>
        <w:right w:val="none" w:sz="0" w:space="0" w:color="auto"/>
      </w:divBdr>
    </w:div>
    <w:div w:id="139884954">
      <w:bodyDiv w:val="1"/>
      <w:marLeft w:val="0"/>
      <w:marRight w:val="0"/>
      <w:marTop w:val="0"/>
      <w:marBottom w:val="0"/>
      <w:divBdr>
        <w:top w:val="none" w:sz="0" w:space="0" w:color="auto"/>
        <w:left w:val="none" w:sz="0" w:space="0" w:color="auto"/>
        <w:bottom w:val="none" w:sz="0" w:space="0" w:color="auto"/>
        <w:right w:val="none" w:sz="0" w:space="0" w:color="auto"/>
      </w:divBdr>
    </w:div>
    <w:div w:id="191768272">
      <w:bodyDiv w:val="1"/>
      <w:marLeft w:val="0"/>
      <w:marRight w:val="0"/>
      <w:marTop w:val="0"/>
      <w:marBottom w:val="0"/>
      <w:divBdr>
        <w:top w:val="none" w:sz="0" w:space="0" w:color="auto"/>
        <w:left w:val="none" w:sz="0" w:space="0" w:color="auto"/>
        <w:bottom w:val="none" w:sz="0" w:space="0" w:color="auto"/>
        <w:right w:val="none" w:sz="0" w:space="0" w:color="auto"/>
      </w:divBdr>
    </w:div>
    <w:div w:id="320037971">
      <w:bodyDiv w:val="1"/>
      <w:marLeft w:val="0"/>
      <w:marRight w:val="0"/>
      <w:marTop w:val="0"/>
      <w:marBottom w:val="0"/>
      <w:divBdr>
        <w:top w:val="none" w:sz="0" w:space="0" w:color="auto"/>
        <w:left w:val="none" w:sz="0" w:space="0" w:color="auto"/>
        <w:bottom w:val="none" w:sz="0" w:space="0" w:color="auto"/>
        <w:right w:val="none" w:sz="0" w:space="0" w:color="auto"/>
      </w:divBdr>
    </w:div>
    <w:div w:id="326835369">
      <w:bodyDiv w:val="1"/>
      <w:marLeft w:val="0"/>
      <w:marRight w:val="0"/>
      <w:marTop w:val="0"/>
      <w:marBottom w:val="0"/>
      <w:divBdr>
        <w:top w:val="none" w:sz="0" w:space="0" w:color="auto"/>
        <w:left w:val="none" w:sz="0" w:space="0" w:color="auto"/>
        <w:bottom w:val="none" w:sz="0" w:space="0" w:color="auto"/>
        <w:right w:val="none" w:sz="0" w:space="0" w:color="auto"/>
      </w:divBdr>
    </w:div>
    <w:div w:id="385880751">
      <w:bodyDiv w:val="1"/>
      <w:marLeft w:val="0"/>
      <w:marRight w:val="0"/>
      <w:marTop w:val="0"/>
      <w:marBottom w:val="0"/>
      <w:divBdr>
        <w:top w:val="none" w:sz="0" w:space="0" w:color="auto"/>
        <w:left w:val="none" w:sz="0" w:space="0" w:color="auto"/>
        <w:bottom w:val="none" w:sz="0" w:space="0" w:color="auto"/>
        <w:right w:val="none" w:sz="0" w:space="0" w:color="auto"/>
      </w:divBdr>
    </w:div>
    <w:div w:id="535580088">
      <w:bodyDiv w:val="1"/>
      <w:marLeft w:val="0"/>
      <w:marRight w:val="0"/>
      <w:marTop w:val="0"/>
      <w:marBottom w:val="0"/>
      <w:divBdr>
        <w:top w:val="none" w:sz="0" w:space="0" w:color="auto"/>
        <w:left w:val="none" w:sz="0" w:space="0" w:color="auto"/>
        <w:bottom w:val="none" w:sz="0" w:space="0" w:color="auto"/>
        <w:right w:val="none" w:sz="0" w:space="0" w:color="auto"/>
      </w:divBdr>
    </w:div>
    <w:div w:id="629168905">
      <w:bodyDiv w:val="1"/>
      <w:marLeft w:val="0"/>
      <w:marRight w:val="0"/>
      <w:marTop w:val="0"/>
      <w:marBottom w:val="0"/>
      <w:divBdr>
        <w:top w:val="none" w:sz="0" w:space="0" w:color="auto"/>
        <w:left w:val="none" w:sz="0" w:space="0" w:color="auto"/>
        <w:bottom w:val="none" w:sz="0" w:space="0" w:color="auto"/>
        <w:right w:val="none" w:sz="0" w:space="0" w:color="auto"/>
      </w:divBdr>
    </w:div>
    <w:div w:id="667947916">
      <w:bodyDiv w:val="1"/>
      <w:marLeft w:val="0"/>
      <w:marRight w:val="0"/>
      <w:marTop w:val="0"/>
      <w:marBottom w:val="0"/>
      <w:divBdr>
        <w:top w:val="none" w:sz="0" w:space="0" w:color="auto"/>
        <w:left w:val="none" w:sz="0" w:space="0" w:color="auto"/>
        <w:bottom w:val="none" w:sz="0" w:space="0" w:color="auto"/>
        <w:right w:val="none" w:sz="0" w:space="0" w:color="auto"/>
      </w:divBdr>
    </w:div>
    <w:div w:id="759790098">
      <w:bodyDiv w:val="1"/>
      <w:marLeft w:val="0"/>
      <w:marRight w:val="0"/>
      <w:marTop w:val="0"/>
      <w:marBottom w:val="0"/>
      <w:divBdr>
        <w:top w:val="none" w:sz="0" w:space="0" w:color="auto"/>
        <w:left w:val="none" w:sz="0" w:space="0" w:color="auto"/>
        <w:bottom w:val="none" w:sz="0" w:space="0" w:color="auto"/>
        <w:right w:val="none" w:sz="0" w:space="0" w:color="auto"/>
      </w:divBdr>
    </w:div>
    <w:div w:id="866483915">
      <w:bodyDiv w:val="1"/>
      <w:marLeft w:val="0"/>
      <w:marRight w:val="0"/>
      <w:marTop w:val="0"/>
      <w:marBottom w:val="0"/>
      <w:divBdr>
        <w:top w:val="none" w:sz="0" w:space="0" w:color="auto"/>
        <w:left w:val="none" w:sz="0" w:space="0" w:color="auto"/>
        <w:bottom w:val="none" w:sz="0" w:space="0" w:color="auto"/>
        <w:right w:val="none" w:sz="0" w:space="0" w:color="auto"/>
      </w:divBdr>
    </w:div>
    <w:div w:id="916288587">
      <w:bodyDiv w:val="1"/>
      <w:marLeft w:val="0"/>
      <w:marRight w:val="0"/>
      <w:marTop w:val="0"/>
      <w:marBottom w:val="0"/>
      <w:divBdr>
        <w:top w:val="none" w:sz="0" w:space="0" w:color="auto"/>
        <w:left w:val="none" w:sz="0" w:space="0" w:color="auto"/>
        <w:bottom w:val="none" w:sz="0" w:space="0" w:color="auto"/>
        <w:right w:val="none" w:sz="0" w:space="0" w:color="auto"/>
      </w:divBdr>
    </w:div>
    <w:div w:id="995764599">
      <w:bodyDiv w:val="1"/>
      <w:marLeft w:val="0"/>
      <w:marRight w:val="0"/>
      <w:marTop w:val="0"/>
      <w:marBottom w:val="0"/>
      <w:divBdr>
        <w:top w:val="none" w:sz="0" w:space="0" w:color="auto"/>
        <w:left w:val="none" w:sz="0" w:space="0" w:color="auto"/>
        <w:bottom w:val="none" w:sz="0" w:space="0" w:color="auto"/>
        <w:right w:val="none" w:sz="0" w:space="0" w:color="auto"/>
      </w:divBdr>
    </w:div>
    <w:div w:id="1188786457">
      <w:bodyDiv w:val="1"/>
      <w:marLeft w:val="0"/>
      <w:marRight w:val="0"/>
      <w:marTop w:val="0"/>
      <w:marBottom w:val="0"/>
      <w:divBdr>
        <w:top w:val="none" w:sz="0" w:space="0" w:color="auto"/>
        <w:left w:val="none" w:sz="0" w:space="0" w:color="auto"/>
        <w:bottom w:val="none" w:sz="0" w:space="0" w:color="auto"/>
        <w:right w:val="none" w:sz="0" w:space="0" w:color="auto"/>
      </w:divBdr>
    </w:div>
    <w:div w:id="1320966130">
      <w:bodyDiv w:val="1"/>
      <w:marLeft w:val="0"/>
      <w:marRight w:val="0"/>
      <w:marTop w:val="0"/>
      <w:marBottom w:val="0"/>
      <w:divBdr>
        <w:top w:val="none" w:sz="0" w:space="0" w:color="auto"/>
        <w:left w:val="none" w:sz="0" w:space="0" w:color="auto"/>
        <w:bottom w:val="none" w:sz="0" w:space="0" w:color="auto"/>
        <w:right w:val="none" w:sz="0" w:space="0" w:color="auto"/>
      </w:divBdr>
    </w:div>
    <w:div w:id="1478763963">
      <w:bodyDiv w:val="1"/>
      <w:marLeft w:val="0"/>
      <w:marRight w:val="0"/>
      <w:marTop w:val="0"/>
      <w:marBottom w:val="0"/>
      <w:divBdr>
        <w:top w:val="none" w:sz="0" w:space="0" w:color="auto"/>
        <w:left w:val="none" w:sz="0" w:space="0" w:color="auto"/>
        <w:bottom w:val="none" w:sz="0" w:space="0" w:color="auto"/>
        <w:right w:val="none" w:sz="0" w:space="0" w:color="auto"/>
      </w:divBdr>
    </w:div>
    <w:div w:id="1593127796">
      <w:bodyDiv w:val="1"/>
      <w:marLeft w:val="0"/>
      <w:marRight w:val="0"/>
      <w:marTop w:val="0"/>
      <w:marBottom w:val="0"/>
      <w:divBdr>
        <w:top w:val="none" w:sz="0" w:space="0" w:color="auto"/>
        <w:left w:val="none" w:sz="0" w:space="0" w:color="auto"/>
        <w:bottom w:val="none" w:sz="0" w:space="0" w:color="auto"/>
        <w:right w:val="none" w:sz="0" w:space="0" w:color="auto"/>
      </w:divBdr>
    </w:div>
    <w:div w:id="1609699079">
      <w:bodyDiv w:val="1"/>
      <w:marLeft w:val="0"/>
      <w:marRight w:val="0"/>
      <w:marTop w:val="0"/>
      <w:marBottom w:val="0"/>
      <w:divBdr>
        <w:top w:val="none" w:sz="0" w:space="0" w:color="auto"/>
        <w:left w:val="none" w:sz="0" w:space="0" w:color="auto"/>
        <w:bottom w:val="none" w:sz="0" w:space="0" w:color="auto"/>
        <w:right w:val="none" w:sz="0" w:space="0" w:color="auto"/>
      </w:divBdr>
    </w:div>
    <w:div w:id="1729844203">
      <w:bodyDiv w:val="1"/>
      <w:marLeft w:val="0"/>
      <w:marRight w:val="0"/>
      <w:marTop w:val="0"/>
      <w:marBottom w:val="0"/>
      <w:divBdr>
        <w:top w:val="none" w:sz="0" w:space="0" w:color="auto"/>
        <w:left w:val="none" w:sz="0" w:space="0" w:color="auto"/>
        <w:bottom w:val="none" w:sz="0" w:space="0" w:color="auto"/>
        <w:right w:val="none" w:sz="0" w:space="0" w:color="auto"/>
      </w:divBdr>
    </w:div>
    <w:div w:id="1968506345">
      <w:bodyDiv w:val="1"/>
      <w:marLeft w:val="0"/>
      <w:marRight w:val="0"/>
      <w:marTop w:val="0"/>
      <w:marBottom w:val="0"/>
      <w:divBdr>
        <w:top w:val="none" w:sz="0" w:space="0" w:color="auto"/>
        <w:left w:val="none" w:sz="0" w:space="0" w:color="auto"/>
        <w:bottom w:val="none" w:sz="0" w:space="0" w:color="auto"/>
        <w:right w:val="none" w:sz="0" w:space="0" w:color="auto"/>
      </w:divBdr>
    </w:div>
    <w:div w:id="199926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haheed.math@utq.edu.i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5500-1A78-4359-9C4F-EEF0C45E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3502</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العدد :</vt:lpstr>
      <vt:lpstr>العدد :</vt:lpstr>
    </vt:vector>
  </TitlesOfParts>
  <Company>Hewlett-Packard</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العدد :</dc:title>
  <dc:creator>Ashraf</dc:creator>
  <cp:lastModifiedBy>shalynar@outlook.com</cp:lastModifiedBy>
  <cp:revision>2</cp:revision>
  <cp:lastPrinted>2019-05-02T05:56:00Z</cp:lastPrinted>
  <dcterms:created xsi:type="dcterms:W3CDTF">2019-06-24T21:13:00Z</dcterms:created>
  <dcterms:modified xsi:type="dcterms:W3CDTF">2019-06-24T21:13:00Z</dcterms:modified>
</cp:coreProperties>
</file>