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7" w:rsidRPr="002B5E6E" w:rsidRDefault="00B730D1" w:rsidP="00330CB0">
      <w:pPr>
        <w:tabs>
          <w:tab w:val="left" w:pos="7540"/>
        </w:tabs>
        <w:spacing w:before="120" w:after="120" w:line="276" w:lineRule="auto"/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bookmarkEnd w:id="0"/>
      <w:r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وصف </w:t>
      </w:r>
      <w:r w:rsidR="00E02020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مقرر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 w:rsidR="00330CB0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الانظمة الخبيرة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C13342">
        <w:tc>
          <w:tcPr>
            <w:tcW w:w="9286" w:type="dxa"/>
            <w:shd w:val="clear" w:color="auto" w:fill="BFBFBF" w:themeFill="background1" w:themeFillShade="BF"/>
          </w:tcPr>
          <w:p w:rsidR="00E02020" w:rsidRPr="002B5E6E" w:rsidRDefault="00E02020" w:rsidP="00A1251F">
            <w:pPr>
              <w:tabs>
                <w:tab w:val="left" w:pos="754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</w:p>
        </w:tc>
      </w:tr>
      <w:tr w:rsidR="00E02020" w:rsidRPr="002B5E6E" w:rsidTr="00C13342">
        <w:tc>
          <w:tcPr>
            <w:tcW w:w="9286" w:type="dxa"/>
          </w:tcPr>
          <w:p w:rsidR="00E02020" w:rsidRPr="002B5E6E" w:rsidRDefault="00BD4BFA" w:rsidP="00330CB0">
            <w:pPr>
              <w:tabs>
                <w:tab w:val="left" w:pos="7540"/>
              </w:tabs>
              <w:spacing w:before="120" w:after="120"/>
              <w:jc w:val="both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يهدف هذا المقرر إلى إعطاء الطالب الفهم الواسع 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>عن الانظمة الخبيرة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ومجالات تطبيقه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واليات </w:t>
            </w:r>
            <w:r w:rsidR="003E2736">
              <w:rPr>
                <w:rFonts w:hint="cs"/>
                <w:color w:val="000000" w:themeColor="text1"/>
                <w:szCs w:val="24"/>
                <w:rtl/>
                <w:lang w:bidi="ar-IQ"/>
              </w:rPr>
              <w:t>الاستدلال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المتمثلة بالمنطق الضبابي والشبكات </w:t>
            </w:r>
            <w:r w:rsidR="003351BC">
              <w:rPr>
                <w:rFonts w:hint="cs"/>
                <w:color w:val="000000" w:themeColor="text1"/>
                <w:szCs w:val="24"/>
                <w:rtl/>
                <w:lang w:bidi="ar-IQ"/>
              </w:rPr>
              <w:t>العصبية في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3351BC">
              <w:rPr>
                <w:rFonts w:hint="cs"/>
                <w:color w:val="000000" w:themeColor="text1"/>
                <w:szCs w:val="24"/>
                <w:rtl/>
                <w:lang w:bidi="ar-IQ"/>
              </w:rPr>
              <w:t>الاستنتاج</w:t>
            </w:r>
            <w:r w:rsidR="003351B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وكيفية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تصميم 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>نظام خبير.</w:t>
            </w:r>
          </w:p>
        </w:tc>
      </w:tr>
    </w:tbl>
    <w:p w:rsidR="00E02020" w:rsidRPr="002B5E6E" w:rsidRDefault="00E02020" w:rsidP="00E02020">
      <w:pPr>
        <w:tabs>
          <w:tab w:val="left" w:pos="7540"/>
        </w:tabs>
        <w:spacing w:before="120" w:after="120" w:line="276" w:lineRule="auto"/>
        <w:rPr>
          <w:b/>
          <w:bCs/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83"/>
      </w:tblGrid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062" w:type="dxa"/>
            <w:vAlign w:val="center"/>
          </w:tcPr>
          <w:p w:rsidR="000D011D" w:rsidRPr="002B5E6E" w:rsidRDefault="005017F7" w:rsidP="0077065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الحاسبات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3. </w:t>
            </w:r>
            <w:r w:rsidR="001E31A9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/رمز المقرر</w:t>
            </w:r>
          </w:p>
        </w:tc>
        <w:tc>
          <w:tcPr>
            <w:tcW w:w="6062" w:type="dxa"/>
            <w:vAlign w:val="center"/>
          </w:tcPr>
          <w:p w:rsidR="000D011D" w:rsidRPr="002B5E6E" w:rsidRDefault="00330CB0" w:rsidP="00BE6D8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الانظمة الخبيرة</w:t>
            </w:r>
            <w:r w:rsidR="00F041F2" w:rsidRPr="002B5E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F041F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مادة دراسية مشتركة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062" w:type="dxa"/>
            <w:vAlign w:val="center"/>
          </w:tcPr>
          <w:p w:rsidR="000D011D" w:rsidRPr="002B5E6E" w:rsidRDefault="002A5AA2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اسبوعيا / نظري و عملي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" w:name="_Hlk387080275"/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062" w:type="dxa"/>
            <w:vAlign w:val="center"/>
          </w:tcPr>
          <w:p w:rsidR="000D011D" w:rsidRPr="002B5E6E" w:rsidRDefault="00184CE9" w:rsidP="00184CE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الفصل الاول/السنة الثالثة</w:t>
            </w:r>
          </w:p>
        </w:tc>
      </w:tr>
      <w:bookmarkEnd w:id="1"/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عملي: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F041F2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عدد الساعات الدراسية الكلي : 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60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فصل</w:t>
            </w:r>
            <w:r w:rsidR="009D4CB1" w:rsidRPr="002B5E6E">
              <w:rPr>
                <w:color w:val="000000" w:themeColor="text1"/>
                <w:szCs w:val="24"/>
                <w:lang w:bidi="ar-IQ"/>
              </w:rPr>
              <w:t xml:space="preserve">  / </w:t>
            </w:r>
            <w:r w:rsidR="009D4CB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062" w:type="dxa"/>
            <w:vAlign w:val="center"/>
          </w:tcPr>
          <w:p w:rsidR="000D011D" w:rsidRPr="002B5E6E" w:rsidRDefault="00770659" w:rsidP="00770659">
            <w:pPr>
              <w:rPr>
                <w:b/>
                <w:bCs/>
                <w:color w:val="000000" w:themeColor="text1"/>
                <w:szCs w:val="24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كانون الثاني</w:t>
            </w:r>
            <w:r w:rsidR="000D01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/201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8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  <w:vAlign w:val="bottom"/>
          </w:tcPr>
          <w:p w:rsidR="0019279D" w:rsidRPr="002B5E6E" w:rsidRDefault="0019279D" w:rsidP="00A1251F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9. </w:t>
            </w: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أهداف المقرر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FFFFFF" w:themeFill="background1"/>
          </w:tcPr>
          <w:p w:rsidR="0019279D" w:rsidRPr="002B5E6E" w:rsidRDefault="0019279D" w:rsidP="003E2736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تعريف الطا</w:t>
            </w:r>
            <w:r w:rsidR="00AE5DE5" w:rsidRPr="002B5E6E">
              <w:rPr>
                <w:color w:val="000000" w:themeColor="text1"/>
                <w:szCs w:val="24"/>
                <w:rtl/>
                <w:lang w:bidi="ar-IQ"/>
              </w:rPr>
              <w:t xml:space="preserve">لب </w:t>
            </w:r>
            <w:r w:rsidR="003E273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ب</w:t>
            </w:r>
            <w:r w:rsidR="003E2736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الأنظمة الذكية و 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تطبيقاته الواسعة وأليا</w:t>
            </w:r>
            <w:r w:rsidR="00A36D6D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ت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تمثيل المعرفة</w:t>
            </w:r>
            <w:r w:rsidR="00A166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  <w:r w:rsidR="00B20EB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 عند اجتياز الطالب هذا الفصل الدراسي بنجاح ستكون له القابلية على:</w:t>
            </w:r>
          </w:p>
          <w:p w:rsidR="000C4589" w:rsidRPr="002B5E6E" w:rsidRDefault="000C4589" w:rsidP="00330CB0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التعرف على مفهوم 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>الانظمة الخبيرة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وتطبيقاته في مختلف مجالات الحياة 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0C4589" w:rsidRPr="002B5E6E" w:rsidRDefault="00330CB0" w:rsidP="000C4589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rtl/>
                <w:lang w:bidi="ar-IQ"/>
              </w:rPr>
              <w:t>التعرف على كيفية ت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مثيل المعرفة والطرق المستخدمة للتمثيل</w:t>
            </w:r>
          </w:p>
          <w:p w:rsidR="000C4589" w:rsidRPr="002B5E6E" w:rsidRDefault="00330CB0" w:rsidP="000C4589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التعرف على النظريات الاحتمالية ونظرية بايسن</w:t>
            </w:r>
          </w:p>
          <w:p w:rsidR="000C4589" w:rsidRPr="002B5E6E" w:rsidRDefault="00330CB0" w:rsidP="000C4589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التعرف على المنطق المضبب</w:t>
            </w:r>
          </w:p>
          <w:p w:rsidR="000C4589" w:rsidRPr="002B5E6E" w:rsidRDefault="000C4589" w:rsidP="000C4589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التع</w:t>
            </w:r>
            <w:r w:rsidR="00330CB0">
              <w:rPr>
                <w:color w:val="000000" w:themeColor="text1"/>
                <w:szCs w:val="24"/>
                <w:rtl/>
                <w:lang w:bidi="ar-IQ"/>
              </w:rPr>
              <w:t xml:space="preserve">رف على 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>الشبكات العصبية وكيفية استخدامها في الانظمة الخبيرة</w:t>
            </w:r>
          </w:p>
          <w:p w:rsidR="000C4589" w:rsidRPr="002B5E6E" w:rsidRDefault="00330CB0" w:rsidP="000C4589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color w:val="000000" w:themeColor="text1"/>
                <w:szCs w:val="24"/>
                <w:rtl/>
                <w:lang w:bidi="ar-IQ"/>
              </w:rPr>
              <w:t xml:space="preserve">التعرف على 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خوزازميات ذكاء سلوك الاسراب(</w:t>
            </w:r>
            <w:r>
              <w:rPr>
                <w:color w:val="000000" w:themeColor="text1"/>
                <w:szCs w:val="24"/>
                <w:lang w:bidi="ar-IQ"/>
              </w:rPr>
              <w:t>Swarm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)</w:t>
            </w:r>
          </w:p>
          <w:p w:rsidR="0019279D" w:rsidRPr="002B5E6E" w:rsidRDefault="0019279D" w:rsidP="009208B6">
            <w:pPr>
              <w:pStyle w:val="ListParagraph"/>
              <w:tabs>
                <w:tab w:val="left" w:pos="5860"/>
              </w:tabs>
              <w:spacing w:before="120" w:after="120"/>
              <w:ind w:left="36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</w:tbl>
    <w:p w:rsidR="00B04477" w:rsidRPr="002B5E6E" w:rsidRDefault="00B04477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E80981" w:rsidRPr="002B5E6E" w:rsidRDefault="00E80981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19279D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10. مخرجات التعلم وطرائق التعليم والتعلم والتقييم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أ- المعرفة والفهم</w:t>
            </w:r>
          </w:p>
          <w:p w:rsidR="00855A6A" w:rsidRPr="002B5E6E" w:rsidRDefault="00855A6A" w:rsidP="00330CB0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يتعرف الطالب على برامج 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>الانظمة الخبيرة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وطريقه عملها .</w:t>
            </w:r>
          </w:p>
          <w:p w:rsidR="00855A6A" w:rsidRPr="002B5E6E" w:rsidRDefault="00855A6A" w:rsidP="00855A6A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يتعرف الطالب على كيفية البرمجه وصناعه المشاريع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الخاصة بالانظمة الخبيرة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570139" w:rsidRPr="002B5E6E" w:rsidRDefault="00855A6A" w:rsidP="00855A6A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يصف الطالب التقدم والمتابعه للتكنلوجيا في الالكترونيات</w:t>
            </w:r>
          </w:p>
        </w:tc>
      </w:tr>
      <w:tr w:rsidR="002B5E6E" w:rsidRPr="002B5E6E" w:rsidTr="00A1251F">
        <w:trPr>
          <w:trHeight w:val="2601"/>
        </w:trPr>
        <w:tc>
          <w:tcPr>
            <w:tcW w:w="9286" w:type="dxa"/>
          </w:tcPr>
          <w:p w:rsidR="00CC775C" w:rsidRPr="002B5E6E" w:rsidRDefault="00CC775C" w:rsidP="00A1251F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ب-  المهارات الخاصة بالموضوع 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ب1 –يكتسب الطالب مهارة البرمجه والخبره بالاجهزه الذكيه.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ب2 - يكتسب الطالب مهارة تطبيق الطرق العملية</w:t>
            </w:r>
            <w:r w:rsidR="00F335CE">
              <w:rPr>
                <w:color w:val="000000" w:themeColor="text1"/>
                <w:szCs w:val="24"/>
                <w:rtl/>
                <w:lang w:bidi="ar-IQ"/>
              </w:rPr>
              <w:t xml:space="preserve"> الحديثه في استخدام </w:t>
            </w:r>
            <w:r w:rsidR="00F335CE">
              <w:rPr>
                <w:rFonts w:hint="cs"/>
                <w:color w:val="000000" w:themeColor="text1"/>
                <w:szCs w:val="24"/>
                <w:rtl/>
                <w:lang w:bidi="ar-IQ"/>
              </w:rPr>
              <w:t>خوارزميات الاستنتاج والتنقيب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176AB7" w:rsidRPr="002B5E6E" w:rsidRDefault="00176AB7" w:rsidP="00F335CE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ب3 - يكتسب الطالب مهارة في انشاء المشاريع الخاصه </w:t>
            </w:r>
            <w:r w:rsidR="00F335CE">
              <w:rPr>
                <w:rFonts w:hint="cs"/>
                <w:color w:val="000000" w:themeColor="text1"/>
                <w:szCs w:val="24"/>
                <w:rtl/>
                <w:lang w:bidi="ar-IQ"/>
              </w:rPr>
              <w:t>بصنع مشاريع تخص انظمة ذكية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CC775C" w:rsidRPr="002B5E6E" w:rsidRDefault="00176AB7" w:rsidP="00176AB7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ب4-  يكتسب الطالب مهارة استخدام افضل طرق البرمجه.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2" w:name="OLE_LINK66"/>
            <w:bookmarkStart w:id="3" w:name="OLE_LINK65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محاضرات نظرية، تجارب المختبر العملية</w:t>
            </w:r>
            <w:bookmarkEnd w:id="2"/>
            <w:bookmarkEnd w:id="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، المناقشة والحوار، العصف الذهني، الأمثلة والمسائل المستخدمة لتحقيق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لأهداف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25242D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4" w:name="OLE_LINK77"/>
            <w:bookmarkStart w:id="5" w:name="OLE_LINK64"/>
            <w:bookmarkStart w:id="6" w:name="OLE_LINK63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يومية</w:t>
            </w:r>
            <w:r w:rsidR="00364BB8" w:rsidRPr="002B5E6E">
              <w:rPr>
                <w:color w:val="000000" w:themeColor="text1"/>
                <w:szCs w:val="24"/>
                <w:rtl/>
                <w:lang w:bidi="ar-IQ"/>
              </w:rPr>
              <w:t>، امتحانات مفاجئة، امتحانات موثقة، امتحانات فصلية، امتحانات نهائية، أسئلة ومناقشات شفهية أثناء المحاضرات، واجبات بيتية</w:t>
            </w:r>
            <w:bookmarkEnd w:id="4"/>
            <w:bookmarkEnd w:id="5"/>
            <w:bookmarkEnd w:id="6"/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A1251F">
        <w:trPr>
          <w:trHeight w:val="2356"/>
        </w:trPr>
        <w:tc>
          <w:tcPr>
            <w:tcW w:w="9286" w:type="dxa"/>
          </w:tcPr>
          <w:p w:rsidR="00CC775C" w:rsidRPr="002B5E6E" w:rsidRDefault="00CC775C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ج- مهارات التفكير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ج1-  تطوير قدرة الطالب للعمل على أداء الواجبات وتسليمها في الموعد المقرر. 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ج2- التفكير المنطقي وايجاد الطرق في مهارة التحليل.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CC775C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ج4-  زيادة قابلية الطالب ومهار ته في بناء نظم ذكية لها القدرة على الاستنتاج وايجاد حلول مناسبة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</w:tcPr>
          <w:p w:rsidR="00CC775C" w:rsidRPr="002B5E6E" w:rsidRDefault="000000AE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</w:rPr>
              <w:t xml:space="preserve">-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توظيف قابلية التدريسي وخبرته في </w:t>
            </w:r>
            <w:r w:rsidR="005B7CE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إيصال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المادة العلمية للطالب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واشعار الطالب باهمية الوقت.</w:t>
            </w:r>
          </w:p>
          <w:p w:rsidR="00CC775C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2- تكليف الطلاب بإعداد تقارير عن مادة معينة وبذلك يتم تحفيز الطلاب على تعلم المبادئ الأولية للبحث العلمي</w:t>
            </w:r>
          </w:p>
          <w:p w:rsidR="00831232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3- تكليف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</w:p>
          <w:p w:rsidR="00364BB8" w:rsidRPr="002B5E6E" w:rsidRDefault="00CC775C" w:rsidP="001E33F9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lastRenderedPageBreak/>
              <w:t xml:space="preserve">4- </w:t>
            </w:r>
            <w:r w:rsidR="001E33F9"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المناقشات المستمرة في جميع تطبيقات الذكاء الاصطناعي الموجودة في المجتمع.  </w:t>
            </w: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r w:rsidR="0083123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831232" w:rsidRPr="002B5E6E" w:rsidTr="000000AE">
        <w:trPr>
          <w:trHeight w:val="3178"/>
        </w:trPr>
        <w:tc>
          <w:tcPr>
            <w:tcW w:w="9286" w:type="dxa"/>
          </w:tcPr>
          <w:p w:rsidR="00831232" w:rsidRPr="002B5E6E" w:rsidRDefault="00831232" w:rsidP="000000AE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د- المهارات  العامة والمنقولة ( المهارات الأخرى المتعلقة بقابلية التوظيف والتطور الشخصي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)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د4- تعلم تحديد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د7- تطوير روح الخلق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المسؤولي</w:t>
            </w:r>
            <w:r w:rsidR="00396616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والالتزام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p w:rsidR="006B3EDB" w:rsidRPr="002B5E6E" w:rsidRDefault="006B3ED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Pr="002B5E6E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676D4A" w:rsidRPr="002B5E6E" w:rsidRDefault="00676D4A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lang w:bidi="ar-IQ"/>
        </w:rPr>
      </w:pPr>
    </w:p>
    <w:p w:rsidR="006B3EDB" w:rsidRPr="002B5E6E" w:rsidRDefault="006B3EDB" w:rsidP="006B3EDB">
      <w:pPr>
        <w:rPr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92"/>
        <w:gridCol w:w="1418"/>
        <w:gridCol w:w="3827"/>
        <w:gridCol w:w="1134"/>
        <w:gridCol w:w="1135"/>
      </w:tblGrid>
      <w:tr w:rsidR="002B5E6E" w:rsidRPr="002B5E6E" w:rsidTr="0027523D">
        <w:trPr>
          <w:tblHeader/>
        </w:trPr>
        <w:tc>
          <w:tcPr>
            <w:tcW w:w="9462" w:type="dxa"/>
            <w:gridSpan w:val="6"/>
            <w:shd w:val="clear" w:color="auto" w:fill="BFBFBF" w:themeFill="background1" w:themeFillShade="BF"/>
          </w:tcPr>
          <w:p w:rsidR="006B3EDB" w:rsidRPr="002B5E6E" w:rsidRDefault="006B3EDB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11. بنية المقرر</w:t>
            </w:r>
          </w:p>
        </w:tc>
      </w:tr>
      <w:tr w:rsidR="002B5E6E" w:rsidRPr="002B5E6E" w:rsidTr="0027523D">
        <w:trPr>
          <w:tblHeader/>
        </w:trPr>
        <w:tc>
          <w:tcPr>
            <w:tcW w:w="956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2B5E6E" w:rsidRPr="002B5E6E" w:rsidTr="007E6C94">
        <w:trPr>
          <w:trHeight w:val="967"/>
        </w:trPr>
        <w:tc>
          <w:tcPr>
            <w:tcW w:w="956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3827" w:type="dxa"/>
            <w:vAlign w:val="center"/>
          </w:tcPr>
          <w:p w:rsidR="0068578F" w:rsidRPr="002B5E6E" w:rsidRDefault="00676D4A" w:rsidP="00676D4A">
            <w:pPr>
              <w:pStyle w:val="ListParagraph"/>
              <w:numPr>
                <w:ilvl w:val="0"/>
                <w:numId w:val="40"/>
              </w:numPr>
              <w:bidi w:val="0"/>
              <w:ind w:left="317" w:hanging="283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Introduction for Expert System</w:t>
            </w:r>
          </w:p>
        </w:tc>
        <w:tc>
          <w:tcPr>
            <w:tcW w:w="1134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7" w:name="OLE_LINK27"/>
            <w:bookmarkStart w:id="8" w:name="OLE_LINK28"/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محاضرات نظرية، تجارب المختبر العملية، المناقشة والحوار، العصف الذهني، الأمثلة والمسائل المستخدمة لتحقيق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لأهداف</w:t>
            </w:r>
            <w:bookmarkEnd w:id="7"/>
            <w:bookmarkEnd w:id="8"/>
          </w:p>
        </w:tc>
        <w:tc>
          <w:tcPr>
            <w:tcW w:w="1135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9" w:name="OLE_LINK31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bookmarkEnd w:id="9"/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68578F" w:rsidP="00BD4BFA">
            <w:pPr>
              <w:bidi w:val="0"/>
              <w:jc w:val="lowKashida"/>
              <w:rPr>
                <w:color w:val="000000" w:themeColor="text1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2. </w:t>
            </w:r>
            <w:r w:rsidR="00676D4A" w:rsidRPr="00676D4A">
              <w:rPr>
                <w:rFonts w:asciiTheme="majorBidi" w:hAnsiTheme="majorBidi" w:cstheme="majorBidi"/>
                <w:color w:val="000000" w:themeColor="text1"/>
                <w:lang w:bidi="ar-IQ"/>
              </w:rPr>
              <w:t>Knowledge representation</w:t>
            </w:r>
            <w:r w:rsidR="00676D4A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676D4A" w:rsidP="00676D4A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color w:val="000000" w:themeColor="text1"/>
              </w:rPr>
            </w:pPr>
            <w:r w:rsidRPr="00676D4A">
              <w:rPr>
                <w:color w:val="000000" w:themeColor="text1"/>
              </w:rPr>
              <w:t>Inference Techniques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676D4A" w:rsidP="00BD4BFA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Uncertainty(Bayesian theory)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7535C1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3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676D4A" w:rsidP="002B5E6E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Fuzzy Logic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7535C1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676D4A" w:rsidP="00676D4A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676D4A">
              <w:rPr>
                <w:rFonts w:asciiTheme="majorBidi" w:hAnsiTheme="majorBidi" w:cstheme="majorBidi"/>
                <w:color w:val="000000" w:themeColor="text1"/>
                <w:lang w:bidi="ar-IQ"/>
              </w:rPr>
              <w:t>Fuzzy expert systems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922F6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Default="00676D4A" w:rsidP="00676D4A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676D4A">
              <w:rPr>
                <w:rFonts w:asciiTheme="majorBidi" w:hAnsiTheme="majorBidi" w:cstheme="majorBidi"/>
                <w:color w:val="000000" w:themeColor="text1"/>
                <w:lang w:bidi="ar-IQ"/>
              </w:rPr>
              <w:t>Artificial neural networks:</w:t>
            </w:r>
          </w:p>
          <w:p w:rsidR="00676D4A" w:rsidRPr="002B5E6E" w:rsidRDefault="00676D4A" w:rsidP="00676D4A">
            <w:pPr>
              <w:pStyle w:val="ListParagraph"/>
              <w:bidi w:val="0"/>
              <w:ind w:left="360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676D4A">
              <w:rPr>
                <w:rFonts w:asciiTheme="majorBidi" w:hAnsiTheme="majorBidi" w:cstheme="majorBidi"/>
                <w:color w:val="000000" w:themeColor="text1"/>
                <w:lang w:bidi="ar-IQ"/>
              </w:rPr>
              <w:t>Supervised learning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922F6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76D4A" w:rsidRDefault="00676D4A" w:rsidP="00676D4A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676D4A">
              <w:rPr>
                <w:rFonts w:asciiTheme="majorBidi" w:hAnsiTheme="majorBidi" w:cstheme="majorBidi"/>
                <w:color w:val="000000" w:themeColor="text1"/>
                <w:lang w:bidi="ar-IQ"/>
              </w:rPr>
              <w:t>Artificial neural networks:</w:t>
            </w:r>
          </w:p>
          <w:p w:rsidR="0068578F" w:rsidRPr="002B5E6E" w:rsidRDefault="00676D4A" w:rsidP="00676D4A">
            <w:pPr>
              <w:pStyle w:val="ListParagraph"/>
              <w:bidi w:val="0"/>
              <w:ind w:left="317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Un</w:t>
            </w:r>
            <w:r w:rsidRPr="00676D4A">
              <w:rPr>
                <w:rFonts w:asciiTheme="majorBidi" w:hAnsiTheme="majorBidi" w:cstheme="majorBidi"/>
                <w:color w:val="000000" w:themeColor="text1"/>
                <w:lang w:bidi="ar-IQ"/>
              </w:rPr>
              <w:t>supervised learning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781037" w:rsidP="00781037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color w:val="000000" w:themeColor="text1"/>
              </w:rPr>
            </w:pPr>
            <w:r w:rsidRPr="00781037">
              <w:rPr>
                <w:color w:val="000000" w:themeColor="text1"/>
              </w:rPr>
              <w:t>Particle swarm optimization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bookmarkStart w:id="10" w:name="_Hlk387068798"/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781037" w:rsidRPr="002B5E6E" w:rsidRDefault="00781037" w:rsidP="00B87C08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2B5E6E" w:rsidRDefault="00781037" w:rsidP="00781037">
            <w:pPr>
              <w:pStyle w:val="ListParagraph"/>
              <w:numPr>
                <w:ilvl w:val="0"/>
                <w:numId w:val="41"/>
              </w:numPr>
              <w:bidi w:val="0"/>
              <w:rPr>
                <w:color w:val="000000" w:themeColor="text1"/>
                <w:szCs w:val="24"/>
              </w:rPr>
            </w:pPr>
            <w:r w:rsidRPr="00781037">
              <w:rPr>
                <w:color w:val="000000" w:themeColor="text1"/>
                <w:szCs w:val="24"/>
              </w:rPr>
              <w:t>Factor Theory</w:t>
            </w: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2B5E6E" w:rsidRDefault="00781037" w:rsidP="00781037">
            <w:pPr>
              <w:pStyle w:val="ListParagraph"/>
              <w:bidi w:val="0"/>
              <w:ind w:left="360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781037" w:rsidRDefault="00781037" w:rsidP="00781037">
            <w:pPr>
              <w:bidi w:val="0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2B5E6E" w:rsidRDefault="00781037" w:rsidP="00BD4BFA">
            <w:pPr>
              <w:pStyle w:val="ListParagraph"/>
              <w:bidi w:val="0"/>
              <w:ind w:left="459"/>
              <w:jc w:val="lowKashida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2B5E6E" w:rsidRDefault="00781037" w:rsidP="00BD4BFA">
            <w:pPr>
              <w:pStyle w:val="ListParagraph"/>
              <w:bidi w:val="0"/>
              <w:ind w:left="459"/>
              <w:jc w:val="lowKashida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10"/>
    </w:tbl>
    <w:p w:rsidR="00A1251F" w:rsidRPr="002B5E6E" w:rsidRDefault="00A1251F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Default="007E6C94" w:rsidP="006B3EDB">
      <w:pPr>
        <w:rPr>
          <w:color w:val="000000" w:themeColor="text1"/>
          <w:sz w:val="28"/>
          <w:szCs w:val="28"/>
          <w:lang w:bidi="ar-IQ"/>
        </w:rPr>
      </w:pPr>
    </w:p>
    <w:p w:rsidR="009E5ADA" w:rsidRDefault="009E5ADA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Pr="002B5E6E" w:rsidRDefault="0000593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6163"/>
      </w:tblGrid>
      <w:tr w:rsidR="002B5E6E" w:rsidRPr="002B5E6E" w:rsidTr="00A1251F">
        <w:tc>
          <w:tcPr>
            <w:tcW w:w="9286" w:type="dxa"/>
            <w:gridSpan w:val="2"/>
            <w:shd w:val="clear" w:color="auto" w:fill="BFBFBF" w:themeFill="background1" w:themeFillShade="BF"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1" w:name="OLE_LINK72"/>
            <w:bookmarkStart w:id="12" w:name="OLE_LINK73"/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12. البنية التحتية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345" w:type="dxa"/>
            <w:vAlign w:val="center"/>
          </w:tcPr>
          <w:p w:rsidR="00A1251F" w:rsidRPr="002B5E6E" w:rsidRDefault="00A1251F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13" w:name="OLE_LINK110"/>
            <w:bookmarkStart w:id="14" w:name="OLE_LINK111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المحاضرات النظرية، تجارب المختبر العملية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DB5188" w:rsidRPr="002B5E6E" w:rsidRDefault="00DB5188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كتاب مقرر</w:t>
            </w:r>
          </w:p>
          <w:p w:rsidR="00DB5188" w:rsidRPr="002B5E6E" w:rsidRDefault="00DB5188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الكتب المساعدة: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Theoretical lectures, practical laboratory experiments, 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No textbooks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References: </w:t>
            </w:r>
          </w:p>
          <w:p w:rsidR="00612E68" w:rsidRPr="002B5E6E" w:rsidRDefault="00CC60FB" w:rsidP="00CC60FB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CC60FB">
              <w:rPr>
                <w:rFonts w:asciiTheme="majorBidi" w:hAnsiTheme="majorBidi" w:cstheme="majorBidi"/>
                <w:color w:val="000000" w:themeColor="text1"/>
                <w:lang w:val="en-AU" w:bidi="ar-IQ"/>
              </w:rPr>
              <w:t xml:space="preserve">MICHAEL NEGNEVITSKY, “Artificial Intelligence a Guid to Intelligent System”, Second Edition 2005 </w:t>
            </w:r>
            <w:r w:rsidR="00612E68"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AI programming with prolog</w:t>
            </w:r>
            <w:r w:rsidR="00612E68" w:rsidRPr="002B5E6E">
              <w:rPr>
                <w:rFonts w:asciiTheme="majorBidi" w:hAnsiTheme="majorBidi"/>
                <w:color w:val="000000" w:themeColor="text1"/>
                <w:rtl/>
                <w:lang w:bidi="ar-IQ"/>
              </w:rPr>
              <w:t xml:space="preserve"> </w:t>
            </w:r>
          </w:p>
          <w:p w:rsidR="00612E68" w:rsidRPr="002B5E6E" w:rsidRDefault="00612E68" w:rsidP="00612E68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prolog programming for AI</w:t>
            </w:r>
            <w:r w:rsidRPr="002B5E6E">
              <w:rPr>
                <w:rFonts w:asciiTheme="majorBidi" w:hAnsiTheme="majorBidi"/>
                <w:color w:val="000000" w:themeColor="text1"/>
                <w:rtl/>
                <w:lang w:bidi="ar-IQ"/>
              </w:rPr>
              <w:t xml:space="preserve"> </w:t>
            </w:r>
          </w:p>
          <w:p w:rsidR="00BD4BFA" w:rsidRPr="002B5E6E" w:rsidRDefault="00384FE0" w:rsidP="00612E68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Introduction to Expert System</w:t>
            </w:r>
            <w:r w:rsidR="00612E68"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 </w:t>
            </w:r>
            <w:r w:rsidR="00BD4BFA"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.</w:t>
            </w:r>
          </w:p>
          <w:p w:rsidR="00BD4BFA" w:rsidRPr="002B5E6E" w:rsidRDefault="00BD4BFA" w:rsidP="00BD4BFA">
            <w:pPr>
              <w:pStyle w:val="ListParagraph"/>
              <w:bidi w:val="0"/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  <w:t xml:space="preserve"> </w:t>
            </w:r>
          </w:p>
          <w:bookmarkEnd w:id="13"/>
          <w:bookmarkEnd w:id="14"/>
          <w:p w:rsidR="00A1251F" w:rsidRPr="002B5E6E" w:rsidRDefault="00A1251F" w:rsidP="00612E68">
            <w:pPr>
              <w:pStyle w:val="ListParagraph"/>
              <w:autoSpaceDE w:val="0"/>
              <w:autoSpaceDN w:val="0"/>
              <w:bidi w:val="0"/>
              <w:adjustRightInd w:val="0"/>
              <w:spacing w:before="120" w:after="120"/>
              <w:ind w:left="426"/>
              <w:jc w:val="both"/>
              <w:rPr>
                <w:color w:val="000000" w:themeColor="text1"/>
                <w:szCs w:val="24"/>
                <w:lang w:bidi="ar-IQ"/>
              </w:rPr>
            </w:pP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345" w:type="dxa"/>
            <w:vAlign w:val="center"/>
          </w:tcPr>
          <w:p w:rsidR="00612E68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المواقع الالكترونية الرصينة. </w:t>
            </w:r>
          </w:p>
          <w:p w:rsidR="00A1251F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مواقع ذكاء اصطناعي 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345" w:type="dxa"/>
            <w:vAlign w:val="center"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11"/>
      <w:bookmarkEnd w:id="12"/>
    </w:tbl>
    <w:p w:rsidR="0019279D" w:rsidRPr="002B5E6E" w:rsidRDefault="0019279D" w:rsidP="00A1251F">
      <w:pPr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A1251F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80"/>
      </w:tblGrid>
      <w:tr w:rsidR="002B5E6E" w:rsidRPr="002B5E6E" w:rsidTr="00A1251F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2B5E6E" w:rsidTr="00CA49DD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bookmarkStart w:id="15" w:name="_Hlk38709145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2B5E6E" w:rsidRDefault="00770659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النجاح من المرحلة الدراسية السابقة.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تحديد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50</w:t>
            </w:r>
          </w:p>
        </w:tc>
      </w:tr>
      <w:bookmarkEnd w:id="15"/>
    </w:tbl>
    <w:p w:rsidR="00A1251F" w:rsidRPr="002B5E6E" w:rsidRDefault="00A1251F" w:rsidP="00A1251F">
      <w:pPr>
        <w:rPr>
          <w:color w:val="000000" w:themeColor="text1"/>
          <w:sz w:val="28"/>
          <w:szCs w:val="28"/>
          <w:lang w:bidi="ar-IQ"/>
        </w:rPr>
      </w:pPr>
    </w:p>
    <w:sectPr w:rsidR="00A1251F" w:rsidRPr="002B5E6E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DB" w:rsidRDefault="00325CDB">
      <w:r>
        <w:separator/>
      </w:r>
    </w:p>
  </w:endnote>
  <w:endnote w:type="continuationSeparator" w:id="0">
    <w:p w:rsidR="00325CDB" w:rsidRDefault="0032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43" w:type="dxa"/>
      <w:jc w:val="center"/>
      <w:tblLook w:val="01E0" w:firstRow="1" w:lastRow="1" w:firstColumn="1" w:lastColumn="1" w:noHBand="0" w:noVBand="0"/>
    </w:tblPr>
    <w:tblGrid>
      <w:gridCol w:w="3581"/>
      <w:gridCol w:w="3581"/>
      <w:gridCol w:w="3581"/>
    </w:tblGrid>
    <w:tr w:rsidR="00745C2F" w:rsidRPr="00CD63ED" w:rsidTr="00CD63ED">
      <w:trPr>
        <w:jc w:val="center"/>
      </w:trPr>
      <w:tc>
        <w:tcPr>
          <w:tcW w:w="10743" w:type="dxa"/>
          <w:gridSpan w:val="3"/>
          <w:tcBorders>
            <w:top w:val="double" w:sz="4" w:space="0" w:color="auto"/>
          </w:tcBorders>
          <w:shd w:val="clear" w:color="auto" w:fill="auto"/>
        </w:tcPr>
        <w:p w:rsidR="00745C2F" w:rsidRPr="00CD63ED" w:rsidRDefault="00745C2F" w:rsidP="00CD63ED">
          <w:pPr>
            <w:pStyle w:val="Footer"/>
            <w:jc w:val="center"/>
            <w:rPr>
              <w:b/>
              <w:bCs/>
              <w:sz w:val="10"/>
              <w:szCs w:val="4"/>
              <w:rtl/>
              <w:lang w:bidi="ar-IQ"/>
            </w:rPr>
          </w:pP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E12C15" w:rsidP="00CD63ED">
          <w:pPr>
            <w:pStyle w:val="Footer"/>
            <w:jc w:val="center"/>
            <w:rPr>
              <w:b/>
              <w:bCs/>
              <w:sz w:val="23"/>
              <w:szCs w:val="23"/>
              <w:rtl/>
              <w:lang w:bidi="ar-IQ"/>
            </w:rPr>
          </w:pPr>
          <w:r>
            <w:rPr>
              <w:b/>
              <w:bCs/>
              <w:sz w:val="22"/>
              <w:szCs w:val="22"/>
              <w:lang w:eastAsia="ar-SA"/>
            </w:rPr>
            <w:t>amiryasseen@utq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E12C15" w:rsidP="00CD63ED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www. 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745C2F" w:rsidRPr="007A290B" w:rsidRDefault="0097147B" w:rsidP="00677ADF">
    <w:pPr>
      <w:pStyle w:val="Footer"/>
      <w:tabs>
        <w:tab w:val="left" w:pos="1564"/>
        <w:tab w:val="center" w:pos="5102"/>
      </w:tabs>
      <w:rPr>
        <w:b/>
        <w:bCs/>
        <w:lang w:bidi="ar-IQ"/>
      </w:rPr>
    </w:pPr>
    <w:r w:rsidRPr="007A290B">
      <w:rPr>
        <w:b/>
        <w:bCs/>
        <w:sz w:val="23"/>
        <w:szCs w:val="23"/>
      </w:rPr>
      <w:fldChar w:fldCharType="begin"/>
    </w:r>
    <w:r w:rsidR="00745C2F" w:rsidRPr="007A290B">
      <w:rPr>
        <w:b/>
        <w:bCs/>
        <w:sz w:val="23"/>
        <w:szCs w:val="23"/>
      </w:rPr>
      <w:instrText xml:space="preserve"> PAGE </w:instrText>
    </w:r>
    <w:r w:rsidRPr="007A290B">
      <w:rPr>
        <w:b/>
        <w:bCs/>
        <w:sz w:val="23"/>
        <w:szCs w:val="23"/>
      </w:rPr>
      <w:fldChar w:fldCharType="separate"/>
    </w:r>
    <w:r w:rsidR="00FE2114">
      <w:rPr>
        <w:b/>
        <w:bCs/>
        <w:noProof/>
        <w:sz w:val="23"/>
        <w:szCs w:val="23"/>
        <w:rtl/>
      </w:rPr>
      <w:t>- 1 -</w:t>
    </w:r>
    <w:r w:rsidRPr="007A290B">
      <w:rPr>
        <w:b/>
        <w:bCs/>
        <w:sz w:val="23"/>
        <w:szCs w:val="23"/>
      </w:rPr>
      <w:fldChar w:fldCharType="end"/>
    </w:r>
    <w:r w:rsidR="00745C2F" w:rsidRPr="007A290B">
      <w:rPr>
        <w:b/>
        <w:bCs/>
        <w:sz w:val="23"/>
        <w:szCs w:val="23"/>
      </w:rPr>
      <w:tab/>
    </w:r>
    <w:r w:rsidRPr="007A290B">
      <w:rPr>
        <w:b/>
        <w:bCs/>
        <w:lang w:bidi="ar-IQ"/>
      </w:rPr>
      <w:fldChar w:fldCharType="begin"/>
    </w:r>
    <w:r w:rsidR="00745C2F"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FE2114">
      <w:rPr>
        <w:b/>
        <w:bCs/>
        <w:noProof/>
        <w:lang w:bidi="ar-IQ"/>
      </w:rPr>
      <w:t>2019-06-24</w:t>
    </w:r>
    <w:r w:rsidRPr="007A290B">
      <w:rPr>
        <w:b/>
        <w:bCs/>
        <w:lang w:bidi="ar-IQ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DB" w:rsidRDefault="00325CDB">
      <w:r>
        <w:separator/>
      </w:r>
    </w:p>
  </w:footnote>
  <w:footnote w:type="continuationSeparator" w:id="0">
    <w:p w:rsidR="00325CDB" w:rsidRDefault="0032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325C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627BBD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017F7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7F5069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7F5069" w:rsidRPr="005E4FF8" w:rsidRDefault="009F4D96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="007F5069"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95pt;margin-top:.85pt;width:179.05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" strokecolor="white [3212]">
                    <v:textbox>
                      <w:txbxContent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017F7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7F5069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7F5069" w:rsidRPr="005E4FF8" w:rsidRDefault="009F4D96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="007F5069"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9654B5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69215</wp:posOffset>
                </wp:positionH>
                <wp:positionV relativeFrom="paragraph">
                  <wp:posOffset>-1261745</wp:posOffset>
                </wp:positionV>
                <wp:extent cx="1276350" cy="13525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627BBD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F771A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 w:rsid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F771AA" w:rsidRPr="005017F7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1.6pt;width:205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" strokecolor="white [3212]">
                    <v:textbox>
                      <w:txbxContent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F771A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r w:rsid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</w:p>
                        <w:p w:rsidR="00F771AA" w:rsidRPr="005017F7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F771AA" w:rsidRPr="008B3E3A" w:rsidRDefault="00F771A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Header"/>
      <w:rPr>
        <w:sz w:val="10"/>
        <w:szCs w:val="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325C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1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0"/>
  </w:num>
  <w:num w:numId="5">
    <w:abstractNumId w:val="39"/>
  </w:num>
  <w:num w:numId="6">
    <w:abstractNumId w:val="28"/>
  </w:num>
  <w:num w:numId="7">
    <w:abstractNumId w:val="41"/>
  </w:num>
  <w:num w:numId="8">
    <w:abstractNumId w:val="22"/>
  </w:num>
  <w:num w:numId="9">
    <w:abstractNumId w:val="5"/>
  </w:num>
  <w:num w:numId="10">
    <w:abstractNumId w:val="1"/>
  </w:num>
  <w:num w:numId="11">
    <w:abstractNumId w:val="19"/>
  </w:num>
  <w:num w:numId="12">
    <w:abstractNumId w:val="34"/>
  </w:num>
  <w:num w:numId="13">
    <w:abstractNumId w:val="32"/>
  </w:num>
  <w:num w:numId="14">
    <w:abstractNumId w:val="6"/>
  </w:num>
  <w:num w:numId="15">
    <w:abstractNumId w:val="3"/>
  </w:num>
  <w:num w:numId="16">
    <w:abstractNumId w:val="7"/>
  </w:num>
  <w:num w:numId="17">
    <w:abstractNumId w:val="26"/>
  </w:num>
  <w:num w:numId="18">
    <w:abstractNumId w:val="4"/>
  </w:num>
  <w:num w:numId="19">
    <w:abstractNumId w:val="29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5"/>
  </w:num>
  <w:num w:numId="33">
    <w:abstractNumId w:val="0"/>
  </w:num>
  <w:num w:numId="34">
    <w:abstractNumId w:val="16"/>
  </w:num>
  <w:num w:numId="35">
    <w:abstractNumId w:val="21"/>
  </w:num>
  <w:num w:numId="36">
    <w:abstractNumId w:val="35"/>
  </w:num>
  <w:num w:numId="37">
    <w:abstractNumId w:val="37"/>
  </w:num>
  <w:num w:numId="38">
    <w:abstractNumId w:val="43"/>
  </w:num>
  <w:num w:numId="39">
    <w:abstractNumId w:val="30"/>
  </w:num>
  <w:num w:numId="40">
    <w:abstractNumId w:val="33"/>
  </w:num>
  <w:num w:numId="41">
    <w:abstractNumId w:val="15"/>
  </w:num>
  <w:num w:numId="42">
    <w:abstractNumId w:val="8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E7C26"/>
    <w:rsid w:val="000F0607"/>
    <w:rsid w:val="000F0709"/>
    <w:rsid w:val="000F1B8A"/>
    <w:rsid w:val="00102601"/>
    <w:rsid w:val="0011271C"/>
    <w:rsid w:val="00127734"/>
    <w:rsid w:val="001350B2"/>
    <w:rsid w:val="00137BB6"/>
    <w:rsid w:val="00144CC5"/>
    <w:rsid w:val="00146CCE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2BB4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D0375"/>
    <w:rsid w:val="002D67E9"/>
    <w:rsid w:val="002D6A44"/>
    <w:rsid w:val="002E0E1E"/>
    <w:rsid w:val="002E3F6F"/>
    <w:rsid w:val="002E7EF3"/>
    <w:rsid w:val="002F3FF0"/>
    <w:rsid w:val="002F72FB"/>
    <w:rsid w:val="0031284F"/>
    <w:rsid w:val="00313961"/>
    <w:rsid w:val="00316CF1"/>
    <w:rsid w:val="00321A4D"/>
    <w:rsid w:val="00323EDB"/>
    <w:rsid w:val="00325CDB"/>
    <w:rsid w:val="00330CB0"/>
    <w:rsid w:val="00332B9B"/>
    <w:rsid w:val="00333506"/>
    <w:rsid w:val="00334505"/>
    <w:rsid w:val="003351BC"/>
    <w:rsid w:val="00342A89"/>
    <w:rsid w:val="0034769A"/>
    <w:rsid w:val="00350F7B"/>
    <w:rsid w:val="0035765F"/>
    <w:rsid w:val="003641D3"/>
    <w:rsid w:val="00364BB8"/>
    <w:rsid w:val="00364F24"/>
    <w:rsid w:val="00367712"/>
    <w:rsid w:val="003816EE"/>
    <w:rsid w:val="00382227"/>
    <w:rsid w:val="003826A1"/>
    <w:rsid w:val="00384FE0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90E"/>
    <w:rsid w:val="003D10DC"/>
    <w:rsid w:val="003E190A"/>
    <w:rsid w:val="003E1DCD"/>
    <w:rsid w:val="003E2736"/>
    <w:rsid w:val="003E365D"/>
    <w:rsid w:val="003E4C46"/>
    <w:rsid w:val="003E73BA"/>
    <w:rsid w:val="003F71E7"/>
    <w:rsid w:val="00402356"/>
    <w:rsid w:val="004053BF"/>
    <w:rsid w:val="00407432"/>
    <w:rsid w:val="004116AF"/>
    <w:rsid w:val="00421CF9"/>
    <w:rsid w:val="0042248E"/>
    <w:rsid w:val="0042566E"/>
    <w:rsid w:val="00425A56"/>
    <w:rsid w:val="00426C04"/>
    <w:rsid w:val="00437704"/>
    <w:rsid w:val="00440647"/>
    <w:rsid w:val="00457533"/>
    <w:rsid w:val="0047366D"/>
    <w:rsid w:val="004740F8"/>
    <w:rsid w:val="00475DD5"/>
    <w:rsid w:val="004775C1"/>
    <w:rsid w:val="004911E5"/>
    <w:rsid w:val="004929DD"/>
    <w:rsid w:val="00497BBE"/>
    <w:rsid w:val="004A14E3"/>
    <w:rsid w:val="004A1EBA"/>
    <w:rsid w:val="004A2A8C"/>
    <w:rsid w:val="004B2A5F"/>
    <w:rsid w:val="004C1DAD"/>
    <w:rsid w:val="004C4906"/>
    <w:rsid w:val="004D4055"/>
    <w:rsid w:val="004E08A0"/>
    <w:rsid w:val="004E09F7"/>
    <w:rsid w:val="004E0ED6"/>
    <w:rsid w:val="004E3246"/>
    <w:rsid w:val="004E4349"/>
    <w:rsid w:val="004F1CFC"/>
    <w:rsid w:val="004F7657"/>
    <w:rsid w:val="00501169"/>
    <w:rsid w:val="005017F7"/>
    <w:rsid w:val="00505DA9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7A3F"/>
    <w:rsid w:val="00562C17"/>
    <w:rsid w:val="00562F39"/>
    <w:rsid w:val="00565141"/>
    <w:rsid w:val="00566AB5"/>
    <w:rsid w:val="005679BF"/>
    <w:rsid w:val="00567E4F"/>
    <w:rsid w:val="00570139"/>
    <w:rsid w:val="00573990"/>
    <w:rsid w:val="0057579B"/>
    <w:rsid w:val="00576276"/>
    <w:rsid w:val="00580FCD"/>
    <w:rsid w:val="00591A0D"/>
    <w:rsid w:val="00591DD7"/>
    <w:rsid w:val="0059679C"/>
    <w:rsid w:val="005A2D03"/>
    <w:rsid w:val="005A4C60"/>
    <w:rsid w:val="005A65A0"/>
    <w:rsid w:val="005B1DBD"/>
    <w:rsid w:val="005B7CE1"/>
    <w:rsid w:val="005C0D7C"/>
    <w:rsid w:val="005D54BC"/>
    <w:rsid w:val="005D640E"/>
    <w:rsid w:val="005D6B91"/>
    <w:rsid w:val="005E532A"/>
    <w:rsid w:val="005E5F57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578F"/>
    <w:rsid w:val="00686131"/>
    <w:rsid w:val="00692C7C"/>
    <w:rsid w:val="00697050"/>
    <w:rsid w:val="006A129E"/>
    <w:rsid w:val="006A5FC7"/>
    <w:rsid w:val="006A6C46"/>
    <w:rsid w:val="006B3EDB"/>
    <w:rsid w:val="006B7596"/>
    <w:rsid w:val="006C020D"/>
    <w:rsid w:val="006C05B4"/>
    <w:rsid w:val="006C30D5"/>
    <w:rsid w:val="006D1386"/>
    <w:rsid w:val="006D1980"/>
    <w:rsid w:val="006D3C77"/>
    <w:rsid w:val="006E417F"/>
    <w:rsid w:val="006F6D7B"/>
    <w:rsid w:val="00701683"/>
    <w:rsid w:val="007026D9"/>
    <w:rsid w:val="00713880"/>
    <w:rsid w:val="00714888"/>
    <w:rsid w:val="00717764"/>
    <w:rsid w:val="007219CB"/>
    <w:rsid w:val="00722BC6"/>
    <w:rsid w:val="007303D3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54A0"/>
    <w:rsid w:val="007758F4"/>
    <w:rsid w:val="00781037"/>
    <w:rsid w:val="00790C06"/>
    <w:rsid w:val="00796B3D"/>
    <w:rsid w:val="00797AD8"/>
    <w:rsid w:val="007A290B"/>
    <w:rsid w:val="007A322B"/>
    <w:rsid w:val="007A3A88"/>
    <w:rsid w:val="007B2E33"/>
    <w:rsid w:val="007B4E28"/>
    <w:rsid w:val="007B6B2C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2008"/>
    <w:rsid w:val="007F5069"/>
    <w:rsid w:val="008016DC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5A6A"/>
    <w:rsid w:val="0086520F"/>
    <w:rsid w:val="008652AB"/>
    <w:rsid w:val="00865CE7"/>
    <w:rsid w:val="00865D52"/>
    <w:rsid w:val="008666F0"/>
    <w:rsid w:val="00870078"/>
    <w:rsid w:val="00870CC3"/>
    <w:rsid w:val="00871643"/>
    <w:rsid w:val="00871ACA"/>
    <w:rsid w:val="00871B4F"/>
    <w:rsid w:val="00877676"/>
    <w:rsid w:val="00885E7B"/>
    <w:rsid w:val="00896CA7"/>
    <w:rsid w:val="008A1D00"/>
    <w:rsid w:val="008A7063"/>
    <w:rsid w:val="008C6F2D"/>
    <w:rsid w:val="008D4E92"/>
    <w:rsid w:val="008F210E"/>
    <w:rsid w:val="00900522"/>
    <w:rsid w:val="00900640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A2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11B88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6D6D"/>
    <w:rsid w:val="00A36EB8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65A3"/>
    <w:rsid w:val="00AA7530"/>
    <w:rsid w:val="00AB06FE"/>
    <w:rsid w:val="00AB08AD"/>
    <w:rsid w:val="00AB2D62"/>
    <w:rsid w:val="00AB6EE5"/>
    <w:rsid w:val="00AD408B"/>
    <w:rsid w:val="00AD4788"/>
    <w:rsid w:val="00AD6E86"/>
    <w:rsid w:val="00AD74FC"/>
    <w:rsid w:val="00AE5DE5"/>
    <w:rsid w:val="00AF0A9A"/>
    <w:rsid w:val="00AF24C2"/>
    <w:rsid w:val="00B0391A"/>
    <w:rsid w:val="00B04477"/>
    <w:rsid w:val="00B10A91"/>
    <w:rsid w:val="00B10DCC"/>
    <w:rsid w:val="00B121E9"/>
    <w:rsid w:val="00B16ACD"/>
    <w:rsid w:val="00B20EB2"/>
    <w:rsid w:val="00B21425"/>
    <w:rsid w:val="00B22BEE"/>
    <w:rsid w:val="00B22FB1"/>
    <w:rsid w:val="00B275AE"/>
    <w:rsid w:val="00B3341B"/>
    <w:rsid w:val="00B42B16"/>
    <w:rsid w:val="00B4403F"/>
    <w:rsid w:val="00B5256B"/>
    <w:rsid w:val="00B54F57"/>
    <w:rsid w:val="00B55BD0"/>
    <w:rsid w:val="00B5747C"/>
    <w:rsid w:val="00B63C27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6F42"/>
    <w:rsid w:val="00C17322"/>
    <w:rsid w:val="00C30ADA"/>
    <w:rsid w:val="00C3420E"/>
    <w:rsid w:val="00C35BB8"/>
    <w:rsid w:val="00C35F4E"/>
    <w:rsid w:val="00C454DF"/>
    <w:rsid w:val="00C46EF6"/>
    <w:rsid w:val="00C47708"/>
    <w:rsid w:val="00C703BF"/>
    <w:rsid w:val="00C7479F"/>
    <w:rsid w:val="00C81B0F"/>
    <w:rsid w:val="00C82FF9"/>
    <w:rsid w:val="00C869E0"/>
    <w:rsid w:val="00C93EBE"/>
    <w:rsid w:val="00C979CC"/>
    <w:rsid w:val="00CA1320"/>
    <w:rsid w:val="00CA4418"/>
    <w:rsid w:val="00CA4803"/>
    <w:rsid w:val="00CB1707"/>
    <w:rsid w:val="00CB1E7A"/>
    <w:rsid w:val="00CC1C18"/>
    <w:rsid w:val="00CC60FB"/>
    <w:rsid w:val="00CC617D"/>
    <w:rsid w:val="00CC775C"/>
    <w:rsid w:val="00CD1A13"/>
    <w:rsid w:val="00CD63ED"/>
    <w:rsid w:val="00CD7600"/>
    <w:rsid w:val="00CE174A"/>
    <w:rsid w:val="00CE553B"/>
    <w:rsid w:val="00CE73CB"/>
    <w:rsid w:val="00CE7845"/>
    <w:rsid w:val="00CF6215"/>
    <w:rsid w:val="00D02C3E"/>
    <w:rsid w:val="00D06FD6"/>
    <w:rsid w:val="00D1245B"/>
    <w:rsid w:val="00D14CED"/>
    <w:rsid w:val="00D15E80"/>
    <w:rsid w:val="00D20CD8"/>
    <w:rsid w:val="00D21200"/>
    <w:rsid w:val="00D33D1F"/>
    <w:rsid w:val="00D33FDE"/>
    <w:rsid w:val="00D455B5"/>
    <w:rsid w:val="00D55CE2"/>
    <w:rsid w:val="00D60BA2"/>
    <w:rsid w:val="00D6326E"/>
    <w:rsid w:val="00D6733F"/>
    <w:rsid w:val="00D70B01"/>
    <w:rsid w:val="00D73925"/>
    <w:rsid w:val="00D77319"/>
    <w:rsid w:val="00D815F2"/>
    <w:rsid w:val="00D847A1"/>
    <w:rsid w:val="00D91C2E"/>
    <w:rsid w:val="00DA1E96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D1C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140C"/>
    <w:rsid w:val="00E55AF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C25AE"/>
    <w:rsid w:val="00ED3833"/>
    <w:rsid w:val="00EE2D01"/>
    <w:rsid w:val="00EE384F"/>
    <w:rsid w:val="00EF048C"/>
    <w:rsid w:val="00EF45EE"/>
    <w:rsid w:val="00EF4A64"/>
    <w:rsid w:val="00EF523A"/>
    <w:rsid w:val="00F041F2"/>
    <w:rsid w:val="00F05E89"/>
    <w:rsid w:val="00F10CA4"/>
    <w:rsid w:val="00F20611"/>
    <w:rsid w:val="00F26D03"/>
    <w:rsid w:val="00F3003A"/>
    <w:rsid w:val="00F309BE"/>
    <w:rsid w:val="00F3152F"/>
    <w:rsid w:val="00F335CE"/>
    <w:rsid w:val="00F33A71"/>
    <w:rsid w:val="00F40585"/>
    <w:rsid w:val="00F4344B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55BD"/>
    <w:rsid w:val="00F95F2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1E25"/>
    <w:rsid w:val="00FE2114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F6314788-80DD-4CB1-B49C-A3082D1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A469-BBE5-4509-AD1A-2BD14F92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shalynar@outlook.com</cp:lastModifiedBy>
  <cp:revision>2</cp:revision>
  <cp:lastPrinted>2019-05-02T05:56:00Z</cp:lastPrinted>
  <dcterms:created xsi:type="dcterms:W3CDTF">2019-06-24T21:20:00Z</dcterms:created>
  <dcterms:modified xsi:type="dcterms:W3CDTF">2019-06-24T21:20:00Z</dcterms:modified>
</cp:coreProperties>
</file>